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04" w:rsidRPr="00EB3268" w:rsidRDefault="00EF3104" w:rsidP="00EB3268">
      <w:pPr>
        <w:spacing w:after="0"/>
        <w:rPr>
          <w:rFonts w:ascii="Century Gothic" w:hAnsi="Century Gothic"/>
          <w:b/>
          <w:sz w:val="24"/>
          <w:szCs w:val="24"/>
        </w:rPr>
      </w:pPr>
      <w:r w:rsidRPr="00EB3268">
        <w:rPr>
          <w:rFonts w:ascii="Century Gothic" w:hAnsi="Century Gothic"/>
          <w:b/>
          <w:sz w:val="24"/>
          <w:szCs w:val="24"/>
        </w:rPr>
        <w:t>HIST210</w:t>
      </w:r>
      <w:r w:rsidR="00140CE8">
        <w:rPr>
          <w:rFonts w:ascii="Century Gothic" w:hAnsi="Century Gothic"/>
          <w:b/>
          <w:sz w:val="24"/>
          <w:szCs w:val="24"/>
        </w:rPr>
        <w:t>4</w:t>
      </w:r>
      <w:r w:rsidRPr="00EB3268">
        <w:rPr>
          <w:rFonts w:ascii="Century Gothic" w:hAnsi="Century Gothic"/>
          <w:b/>
          <w:sz w:val="24"/>
          <w:szCs w:val="24"/>
        </w:rPr>
        <w:t xml:space="preserve"> Library Assignment</w:t>
      </w:r>
    </w:p>
    <w:p w:rsidR="00EF3104" w:rsidRDefault="00EF3104" w:rsidP="00EB3268">
      <w:pPr>
        <w:spacing w:after="0"/>
        <w:rPr>
          <w:rFonts w:ascii="Century Gothic" w:hAnsi="Century Gothic"/>
          <w:b/>
          <w:sz w:val="24"/>
          <w:szCs w:val="24"/>
        </w:rPr>
      </w:pPr>
      <w:r w:rsidRPr="00EB3268">
        <w:rPr>
          <w:rFonts w:ascii="Century Gothic" w:hAnsi="Century Gothic"/>
          <w:b/>
          <w:sz w:val="24"/>
          <w:szCs w:val="24"/>
        </w:rPr>
        <w:t xml:space="preserve">(Due </w:t>
      </w:r>
      <w:r w:rsidR="00140CE8">
        <w:rPr>
          <w:rFonts w:ascii="Century Gothic" w:hAnsi="Century Gothic"/>
          <w:b/>
          <w:sz w:val="24"/>
          <w:szCs w:val="24"/>
        </w:rPr>
        <w:t>February 15</w:t>
      </w:r>
      <w:r w:rsidR="00E33B84" w:rsidRPr="00EB3268">
        <w:rPr>
          <w:rFonts w:ascii="Century Gothic" w:hAnsi="Century Gothic"/>
          <w:b/>
          <w:sz w:val="24"/>
          <w:szCs w:val="24"/>
        </w:rPr>
        <w:t>, 201</w:t>
      </w:r>
      <w:r w:rsidR="00140CE8">
        <w:rPr>
          <w:rFonts w:ascii="Century Gothic" w:hAnsi="Century Gothic"/>
          <w:b/>
          <w:sz w:val="24"/>
          <w:szCs w:val="24"/>
        </w:rPr>
        <w:t>7</w:t>
      </w:r>
      <w:r w:rsidRPr="00EB3268">
        <w:rPr>
          <w:rFonts w:ascii="Century Gothic" w:hAnsi="Century Gothic"/>
          <w:b/>
          <w:sz w:val="24"/>
          <w:szCs w:val="24"/>
        </w:rPr>
        <w:t>)</w:t>
      </w:r>
      <w:r w:rsidRPr="00EB3268">
        <w:rPr>
          <w:rFonts w:ascii="Century Gothic" w:hAnsi="Century Gothic"/>
          <w:b/>
          <w:sz w:val="24"/>
          <w:szCs w:val="24"/>
        </w:rPr>
        <w:tab/>
      </w:r>
      <w:r w:rsidRPr="00EB3268">
        <w:rPr>
          <w:rFonts w:ascii="Century Gothic" w:hAnsi="Century Gothic"/>
          <w:b/>
          <w:sz w:val="24"/>
          <w:szCs w:val="24"/>
        </w:rPr>
        <w:tab/>
      </w:r>
      <w:r w:rsidRPr="00EB3268">
        <w:rPr>
          <w:rFonts w:ascii="Century Gothic" w:hAnsi="Century Gothic"/>
          <w:b/>
          <w:sz w:val="24"/>
          <w:szCs w:val="24"/>
        </w:rPr>
        <w:tab/>
      </w:r>
      <w:r w:rsidR="00386049">
        <w:rPr>
          <w:rFonts w:ascii="Century Gothic" w:hAnsi="Century Gothic"/>
          <w:b/>
          <w:sz w:val="24"/>
          <w:szCs w:val="24"/>
        </w:rPr>
        <w:tab/>
      </w:r>
      <w:r w:rsidR="00386049">
        <w:rPr>
          <w:rFonts w:ascii="Century Gothic" w:hAnsi="Century Gothic"/>
          <w:b/>
          <w:sz w:val="24"/>
          <w:szCs w:val="24"/>
        </w:rPr>
        <w:tab/>
      </w:r>
      <w:r w:rsidRPr="00EB3268">
        <w:rPr>
          <w:rFonts w:ascii="Century Gothic" w:hAnsi="Century Gothic"/>
          <w:b/>
          <w:sz w:val="24"/>
          <w:szCs w:val="24"/>
        </w:rPr>
        <w:t>Name/Student #: ______________________</w:t>
      </w:r>
    </w:p>
    <w:p w:rsidR="00386049" w:rsidRPr="00EB3268" w:rsidRDefault="00386049" w:rsidP="00EB3268">
      <w:pPr>
        <w:spacing w:after="0"/>
        <w:rPr>
          <w:rFonts w:ascii="Century Gothic" w:hAnsi="Century Gothic"/>
          <w:b/>
          <w:sz w:val="24"/>
          <w:szCs w:val="24"/>
        </w:rPr>
      </w:pPr>
    </w:p>
    <w:p w:rsidR="00E33B84" w:rsidRPr="00EB3268" w:rsidRDefault="00E33B84" w:rsidP="00EF3104">
      <w:pPr>
        <w:rPr>
          <w:rFonts w:ascii="Century Gothic" w:hAnsi="Century Gothic"/>
          <w:b/>
          <w:sz w:val="24"/>
          <w:szCs w:val="24"/>
        </w:rPr>
      </w:pPr>
      <w:r w:rsidRPr="00EB3268">
        <w:rPr>
          <w:rFonts w:ascii="Century Gothic" w:hAnsi="Century Gothic"/>
          <w:b/>
          <w:sz w:val="24"/>
          <w:szCs w:val="24"/>
        </w:rPr>
        <w:t>Remember to use your library session notes to complete this.</w:t>
      </w:r>
      <w:r w:rsidR="00204820">
        <w:rPr>
          <w:rFonts w:ascii="Century Gothic" w:hAnsi="Century Gothic"/>
          <w:b/>
          <w:sz w:val="24"/>
          <w:szCs w:val="24"/>
        </w:rPr>
        <w:t xml:space="preserve"> Please submit your citations and annotations as a typed work.</w:t>
      </w:r>
    </w:p>
    <w:p w:rsidR="00E33B84" w:rsidRPr="00EB3268" w:rsidRDefault="00EB3268" w:rsidP="00E33B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  <w:sz w:val="23"/>
          <w:szCs w:val="23"/>
        </w:rPr>
      </w:pPr>
      <w:r>
        <w:rPr>
          <w:rFonts w:ascii="Century Gothic" w:eastAsia="Times New Roman" w:hAnsi="Century Gothic" w:cs="Segoe UI"/>
        </w:rPr>
        <w:t xml:space="preserve">What is your essay topic? </w:t>
      </w:r>
      <w:r w:rsidR="00E33B84" w:rsidRPr="00EB3268">
        <w:rPr>
          <w:rFonts w:ascii="Century Gothic" w:eastAsia="Times New Roman" w:hAnsi="Century Gothic" w:cs="Segoe UI"/>
        </w:rPr>
        <w:t>____</w:t>
      </w:r>
      <w:r w:rsidR="00140CE8" w:rsidRPr="00140CE8">
        <w:rPr>
          <w:rFonts w:ascii="Century Gothic" w:eastAsia="Times New Roman" w:hAnsi="Century Gothic" w:cs="Segoe UI"/>
          <w:color w:val="A6A6A6" w:themeColor="background1" w:themeShade="A6"/>
          <w:u w:val="single"/>
        </w:rPr>
        <w:t>e.g.: Rationing during and after WWII in Britain</w:t>
      </w:r>
      <w:r w:rsidR="00E33B84" w:rsidRPr="00EB3268">
        <w:rPr>
          <w:rFonts w:ascii="Century Gothic" w:eastAsia="Times New Roman" w:hAnsi="Century Gothic" w:cs="Segoe UI"/>
        </w:rPr>
        <w:t>______________</w:t>
      </w:r>
    </w:p>
    <w:p w:rsidR="00E33B84" w:rsidRPr="00EB3268" w:rsidRDefault="00E33B84" w:rsidP="00E33B84">
      <w:pPr>
        <w:pStyle w:val="ListParagraph"/>
        <w:shd w:val="clear" w:color="auto" w:fill="FFFFFF"/>
        <w:spacing w:after="0" w:line="240" w:lineRule="auto"/>
        <w:ind w:left="420"/>
        <w:rPr>
          <w:rFonts w:ascii="Century Gothic" w:eastAsia="Times New Roman" w:hAnsi="Century Gothic" w:cs="Segoe UI"/>
          <w:sz w:val="23"/>
          <w:szCs w:val="23"/>
        </w:rPr>
      </w:pPr>
    </w:p>
    <w:p w:rsidR="00E33B84" w:rsidRPr="00EB3268" w:rsidRDefault="00E33B84" w:rsidP="00E33B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</w:rPr>
      </w:pPr>
      <w:r w:rsidRPr="00EB3268">
        <w:rPr>
          <w:rFonts w:ascii="Century Gothic" w:eastAsia="Times New Roman" w:hAnsi="Century Gothic" w:cs="Segoe UI"/>
        </w:rPr>
        <w:t xml:space="preserve">Identify at least one reference (tertiary) source (from an encyclopedia, handbook, research guide, etc.) that provides an overview of your topic. Provide a </w:t>
      </w:r>
      <w:r w:rsidR="00EB3268" w:rsidRPr="00EB3268">
        <w:rPr>
          <w:rFonts w:ascii="Century Gothic" w:eastAsia="Times New Roman" w:hAnsi="Century Gothic" w:cs="Segoe UI"/>
        </w:rPr>
        <w:t>Chicago Manual of Style (</w:t>
      </w:r>
      <w:r w:rsidRPr="00EB3268">
        <w:rPr>
          <w:rFonts w:ascii="Century Gothic" w:eastAsia="Times New Roman" w:hAnsi="Century Gothic" w:cs="Segoe UI"/>
        </w:rPr>
        <w:t>CMS</w:t>
      </w:r>
      <w:r w:rsidR="00EB3268" w:rsidRPr="00EB3268">
        <w:rPr>
          <w:rFonts w:ascii="Century Gothic" w:eastAsia="Times New Roman" w:hAnsi="Century Gothic" w:cs="Segoe UI"/>
        </w:rPr>
        <w:t>)</w:t>
      </w:r>
      <w:r w:rsidRPr="00EB3268">
        <w:rPr>
          <w:rFonts w:ascii="Century Gothic" w:eastAsia="Times New Roman" w:hAnsi="Century Gothic" w:cs="Segoe UI"/>
        </w:rPr>
        <w:t xml:space="preserve"> citation for the specific entry and a brief annotation describing how this helped to get you started.</w:t>
      </w:r>
      <w:r w:rsidR="00EB3268" w:rsidRPr="00EB3268">
        <w:rPr>
          <w:rFonts w:ascii="Century Gothic" w:eastAsia="Times New Roman" w:hAnsi="Century Gothic" w:cs="Segoe UI"/>
        </w:rPr>
        <w:t xml:space="preserve"> </w:t>
      </w:r>
      <w:r w:rsidR="00FB6CF6">
        <w:rPr>
          <w:rFonts w:ascii="Century Gothic" w:eastAsia="Times New Roman" w:hAnsi="Century Gothic" w:cs="Segoe UI"/>
        </w:rPr>
        <w:t>See the template (over) to use as a guide.</w:t>
      </w:r>
    </w:p>
    <w:p w:rsidR="00E33B84" w:rsidRPr="00EB3268" w:rsidRDefault="00E33B84" w:rsidP="00E33B84">
      <w:pPr>
        <w:pStyle w:val="ListParagraph"/>
        <w:rPr>
          <w:rFonts w:ascii="Century Gothic" w:eastAsia="Times New Roman" w:hAnsi="Century Gothic" w:cs="Segoe UI"/>
          <w:sz w:val="23"/>
          <w:szCs w:val="23"/>
        </w:rPr>
      </w:pPr>
    </w:p>
    <w:p w:rsidR="00E33B84" w:rsidRPr="00EB3268" w:rsidRDefault="00E33B84" w:rsidP="00E33B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  <w:sz w:val="23"/>
          <w:szCs w:val="23"/>
        </w:rPr>
      </w:pPr>
      <w:r w:rsidRPr="00EB3268">
        <w:rPr>
          <w:rFonts w:ascii="Century Gothic" w:eastAsia="Times New Roman" w:hAnsi="Century Gothic" w:cs="Segoe UI"/>
          <w:sz w:val="23"/>
          <w:szCs w:val="23"/>
        </w:rPr>
        <w:t>Once you have read through reference material on your topic, state your research question. Unde</w:t>
      </w:r>
      <w:r w:rsidR="00E77FEF">
        <w:rPr>
          <w:rFonts w:ascii="Century Gothic" w:eastAsia="Times New Roman" w:hAnsi="Century Gothic" w:cs="Segoe UI"/>
          <w:sz w:val="23"/>
          <w:szCs w:val="23"/>
        </w:rPr>
        <w:t>rline the key concepts involved</w:t>
      </w:r>
      <w:r w:rsidRPr="00EB3268">
        <w:rPr>
          <w:rFonts w:ascii="Century Gothic" w:eastAsia="Times New Roman" w:hAnsi="Century Gothic" w:cs="Segoe UI"/>
          <w:sz w:val="23"/>
          <w:szCs w:val="23"/>
        </w:rPr>
        <w:t xml:space="preserve">: </w:t>
      </w:r>
      <w:r w:rsidR="00E77FEF">
        <w:rPr>
          <w:rFonts w:ascii="Century Gothic" w:eastAsia="Times New Roman" w:hAnsi="Century Gothic" w:cs="Segoe UI"/>
          <w:sz w:val="23"/>
          <w:szCs w:val="23"/>
        </w:rPr>
        <w:t xml:space="preserve"> </w:t>
      </w:r>
      <w:r w:rsidRPr="00EB3268">
        <w:rPr>
          <w:rFonts w:ascii="Century Gothic" w:eastAsia="Times New Roman" w:hAnsi="Century Gothic" w:cs="Segoe UI"/>
          <w:sz w:val="23"/>
          <w:szCs w:val="23"/>
        </w:rPr>
        <w:t>______</w:t>
      </w:r>
      <w:r w:rsidR="00E77FEF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What were </w:t>
      </w:r>
      <w:r w:rsidR="000D414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the</w:t>
      </w:r>
      <w:r w:rsid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</w:t>
      </w:r>
      <w:r w:rsidR="002306FE" w:rsidRP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  <w:u w:val="single"/>
        </w:rPr>
        <w:t>government</w:t>
      </w:r>
      <w:r w:rsid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’s</w:t>
      </w:r>
      <w:r w:rsidR="000D414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</w:t>
      </w:r>
      <w:r w:rsidR="000D4146" w:rsidRP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  <w:u w:val="single"/>
        </w:rPr>
        <w:t>goals</w:t>
      </w:r>
      <w:r w:rsidR="000D414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and </w:t>
      </w:r>
      <w:r w:rsidR="000D4146" w:rsidRP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  <w:u w:val="single"/>
        </w:rPr>
        <w:t>policies</w:t>
      </w:r>
      <w:r w:rsidR="000D414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</w:t>
      </w:r>
      <w:r w:rsid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for the</w:t>
      </w:r>
      <w:r w:rsidR="000D414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</w:t>
      </w:r>
      <w:r w:rsidR="000D4146" w:rsidRP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  <w:u w:val="single"/>
        </w:rPr>
        <w:t>rationing</w:t>
      </w:r>
      <w:r w:rsidR="000D414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of </w:t>
      </w:r>
      <w:r w:rsidR="000D4146" w:rsidRP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  <w:u w:val="single"/>
        </w:rPr>
        <w:t>consumer goods</w:t>
      </w:r>
      <w:r w:rsidR="000D414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in </w:t>
      </w:r>
      <w:r w:rsidR="000D4146" w:rsidRP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  <w:u w:val="single"/>
        </w:rPr>
        <w:t>Britain</w:t>
      </w:r>
      <w:r w:rsidR="000D414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during and after WWII, and </w:t>
      </w:r>
      <w:r w:rsidR="00DB3B39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were these goals realized</w:t>
      </w:r>
      <w:r w:rsidR="000D414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in each phase</w:t>
      </w:r>
      <w:r w:rsidR="00FC575E" w:rsidRPr="00E77FEF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? </w:t>
      </w:r>
      <w:r w:rsidRPr="00EB3268">
        <w:rPr>
          <w:rFonts w:ascii="Century Gothic" w:eastAsia="Times New Roman" w:hAnsi="Century Gothic" w:cs="Segoe UI"/>
          <w:sz w:val="23"/>
          <w:szCs w:val="23"/>
        </w:rPr>
        <w:t>________________________________________</w:t>
      </w:r>
    </w:p>
    <w:p w:rsidR="00E33B84" w:rsidRPr="00EB3268" w:rsidRDefault="00E33B84" w:rsidP="00E33B84">
      <w:pPr>
        <w:pStyle w:val="ListParagraph"/>
        <w:rPr>
          <w:rFonts w:ascii="Century Gothic" w:eastAsia="Times New Roman" w:hAnsi="Century Gothic" w:cs="Segoe UI"/>
          <w:sz w:val="23"/>
          <w:szCs w:val="23"/>
        </w:rPr>
      </w:pPr>
    </w:p>
    <w:p w:rsidR="00E33B84" w:rsidRPr="00EB3268" w:rsidRDefault="00E33B84" w:rsidP="00E33B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</w:rPr>
      </w:pPr>
      <w:r w:rsidRPr="00EB3268">
        <w:rPr>
          <w:rFonts w:ascii="Century Gothic" w:eastAsia="Times New Roman" w:hAnsi="Century Gothic" w:cs="Segoe UI"/>
        </w:rPr>
        <w:t xml:space="preserve">List keywords, synonyms and related terms that you can use in searching for books and articles on your research question. </w:t>
      </w:r>
      <w:r w:rsidR="00EB3268" w:rsidRPr="00EB3268">
        <w:rPr>
          <w:rFonts w:ascii="Century Gothic" w:eastAsia="Times New Roman" w:hAnsi="Century Gothic" w:cs="Segoe UI"/>
        </w:rPr>
        <w:t xml:space="preserve">Create a chart with more columns or rows on another page if needed.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2077"/>
        <w:gridCol w:w="2040"/>
        <w:gridCol w:w="2203"/>
        <w:gridCol w:w="1684"/>
      </w:tblGrid>
      <w:tr w:rsidR="002306FE" w:rsidRPr="00EB3268" w:rsidTr="002306FE">
        <w:tc>
          <w:tcPr>
            <w:tcW w:w="2066" w:type="dxa"/>
          </w:tcPr>
          <w:p w:rsidR="002306FE" w:rsidRPr="006144A6" w:rsidRDefault="002306FE" w:rsidP="00885B0A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sz w:val="18"/>
                <w:szCs w:val="18"/>
              </w:rPr>
              <w:t>Concept One</w:t>
            </w:r>
          </w:p>
          <w:p w:rsidR="002306FE" w:rsidRPr="006144A6" w:rsidRDefault="002306FE" w:rsidP="00885B0A">
            <w:pPr>
              <w:pStyle w:val="ListParagraph"/>
              <w:ind w:left="420"/>
              <w:jc w:val="center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077" w:type="dxa"/>
          </w:tcPr>
          <w:p w:rsidR="002306FE" w:rsidRPr="006144A6" w:rsidRDefault="002306FE" w:rsidP="00885B0A">
            <w:pPr>
              <w:pStyle w:val="ListParagraph"/>
              <w:ind w:left="0"/>
              <w:jc w:val="center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sz w:val="18"/>
                <w:szCs w:val="18"/>
              </w:rPr>
              <w:t>Concept Two</w:t>
            </w:r>
          </w:p>
          <w:p w:rsidR="002306FE" w:rsidRPr="006144A6" w:rsidRDefault="002306FE" w:rsidP="00885B0A">
            <w:pPr>
              <w:pStyle w:val="ListParagraph"/>
              <w:ind w:left="0"/>
              <w:jc w:val="center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040" w:type="dxa"/>
          </w:tcPr>
          <w:p w:rsidR="002306FE" w:rsidRPr="006144A6" w:rsidRDefault="002306FE" w:rsidP="00885B0A">
            <w:pPr>
              <w:pStyle w:val="ListParagraph"/>
              <w:ind w:left="0"/>
              <w:jc w:val="center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sz w:val="18"/>
                <w:szCs w:val="18"/>
              </w:rPr>
              <w:t>Concept Three</w:t>
            </w:r>
          </w:p>
          <w:p w:rsidR="002306FE" w:rsidRPr="006144A6" w:rsidRDefault="002306FE" w:rsidP="00885B0A">
            <w:pPr>
              <w:pStyle w:val="ListParagraph"/>
              <w:ind w:left="0"/>
              <w:jc w:val="center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203" w:type="dxa"/>
          </w:tcPr>
          <w:p w:rsidR="002306FE" w:rsidRPr="006144A6" w:rsidRDefault="002306FE" w:rsidP="00885B0A">
            <w:pPr>
              <w:pStyle w:val="ListParagraph"/>
              <w:ind w:left="0"/>
              <w:jc w:val="center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sz w:val="18"/>
                <w:szCs w:val="18"/>
              </w:rPr>
              <w:t>Concept Four</w:t>
            </w:r>
          </w:p>
          <w:p w:rsidR="002306FE" w:rsidRPr="006144A6" w:rsidRDefault="002306FE" w:rsidP="00885B0A">
            <w:pPr>
              <w:pStyle w:val="ListParagraph"/>
              <w:ind w:left="0"/>
              <w:jc w:val="center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1684" w:type="dxa"/>
          </w:tcPr>
          <w:p w:rsidR="002306FE" w:rsidRPr="006144A6" w:rsidRDefault="002306FE" w:rsidP="00885B0A">
            <w:pPr>
              <w:pStyle w:val="ListParagraph"/>
              <w:ind w:left="0"/>
              <w:jc w:val="center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sz w:val="18"/>
                <w:szCs w:val="18"/>
              </w:rPr>
              <w:t>Concept Five</w:t>
            </w:r>
          </w:p>
        </w:tc>
      </w:tr>
      <w:tr w:rsidR="002306FE" w:rsidRPr="00EB3268" w:rsidTr="002306FE">
        <w:tc>
          <w:tcPr>
            <w:tcW w:w="2066" w:type="dxa"/>
          </w:tcPr>
          <w:p w:rsidR="002306FE" w:rsidRPr="006144A6" w:rsidRDefault="002306FE" w:rsidP="00E81C9B">
            <w:pPr>
              <w:jc w:val="both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rationing</w:t>
            </w:r>
          </w:p>
        </w:tc>
        <w:tc>
          <w:tcPr>
            <w:tcW w:w="2077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consumer goods</w:t>
            </w:r>
          </w:p>
        </w:tc>
        <w:tc>
          <w:tcPr>
            <w:tcW w:w="2040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Great Britain</w:t>
            </w:r>
          </w:p>
        </w:tc>
        <w:tc>
          <w:tcPr>
            <w:tcW w:w="2203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Government policy</w:t>
            </w:r>
          </w:p>
        </w:tc>
        <w:tc>
          <w:tcPr>
            <w:tcW w:w="1684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World war, 1939-1945</w:t>
            </w:r>
          </w:p>
        </w:tc>
      </w:tr>
      <w:tr w:rsidR="002306FE" w:rsidRPr="00EB3268" w:rsidTr="002306FE">
        <w:tc>
          <w:tcPr>
            <w:tcW w:w="2066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shortages</w:t>
            </w:r>
          </w:p>
        </w:tc>
        <w:tc>
          <w:tcPr>
            <w:tcW w:w="2077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food</w:t>
            </w:r>
          </w:p>
        </w:tc>
        <w:tc>
          <w:tcPr>
            <w:tcW w:w="2040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England</w:t>
            </w:r>
          </w:p>
        </w:tc>
        <w:tc>
          <w:tcPr>
            <w:tcW w:w="2203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Government goals</w:t>
            </w:r>
          </w:p>
        </w:tc>
        <w:tc>
          <w:tcPr>
            <w:tcW w:w="1684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Post war</w:t>
            </w:r>
          </w:p>
        </w:tc>
      </w:tr>
      <w:tr w:rsidR="002306FE" w:rsidRPr="00EB3268" w:rsidTr="002306FE">
        <w:tc>
          <w:tcPr>
            <w:tcW w:w="2066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queueing</w:t>
            </w:r>
          </w:p>
        </w:tc>
        <w:tc>
          <w:tcPr>
            <w:tcW w:w="2077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fuel</w:t>
            </w:r>
          </w:p>
        </w:tc>
        <w:tc>
          <w:tcPr>
            <w:tcW w:w="2040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Ireland</w:t>
            </w:r>
          </w:p>
        </w:tc>
        <w:tc>
          <w:tcPr>
            <w:tcW w:w="2203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Government plans</w:t>
            </w:r>
          </w:p>
        </w:tc>
        <w:tc>
          <w:tcPr>
            <w:tcW w:w="1684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World war II</w:t>
            </w:r>
          </w:p>
        </w:tc>
      </w:tr>
      <w:tr w:rsidR="002306FE" w:rsidRPr="00EB3268" w:rsidTr="002306FE">
        <w:tc>
          <w:tcPr>
            <w:tcW w:w="2066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control</w:t>
            </w:r>
          </w:p>
        </w:tc>
        <w:tc>
          <w:tcPr>
            <w:tcW w:w="2077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clothing</w:t>
            </w:r>
          </w:p>
        </w:tc>
        <w:tc>
          <w:tcPr>
            <w:tcW w:w="2040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Wales</w:t>
            </w:r>
          </w:p>
        </w:tc>
        <w:tc>
          <w:tcPr>
            <w:tcW w:w="2203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Government programs</w:t>
            </w:r>
          </w:p>
        </w:tc>
        <w:tc>
          <w:tcPr>
            <w:tcW w:w="1684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</w:p>
        </w:tc>
      </w:tr>
      <w:tr w:rsidR="002306FE" w:rsidRPr="00EB3268" w:rsidTr="002306FE">
        <w:tc>
          <w:tcPr>
            <w:tcW w:w="2066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  <w:r w:rsidRPr="006144A6"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  <w:t>austerity</w:t>
            </w:r>
          </w:p>
        </w:tc>
        <w:tc>
          <w:tcPr>
            <w:tcW w:w="2077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040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203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684" w:type="dxa"/>
          </w:tcPr>
          <w:p w:rsidR="002306FE" w:rsidRPr="006144A6" w:rsidRDefault="002306FE" w:rsidP="00E81C9B">
            <w:pPr>
              <w:pStyle w:val="ListParagraph"/>
              <w:ind w:left="0"/>
              <w:rPr>
                <w:rFonts w:ascii="Century Gothic" w:eastAsia="Times New Roman" w:hAnsi="Century Gothic" w:cs="Segoe UI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EB3268" w:rsidRPr="00EB3268" w:rsidRDefault="00EB3268" w:rsidP="00E33B84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</w:rPr>
      </w:pPr>
    </w:p>
    <w:p w:rsidR="00E33B84" w:rsidRPr="00EB3268" w:rsidRDefault="00885B0A" w:rsidP="00E33B84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</w:rPr>
      </w:pPr>
      <w:r w:rsidRPr="00EB3268">
        <w:rPr>
          <w:rFonts w:ascii="Century Gothic" w:eastAsia="Times New Roman" w:hAnsi="Century Gothic" w:cs="Segoe UI"/>
        </w:rPr>
        <w:t>Write out a search syntax using logical operators, AND, and OR</w:t>
      </w:r>
    </w:p>
    <w:p w:rsidR="00885B0A" w:rsidRPr="002306FE" w:rsidRDefault="00885B0A" w:rsidP="00E33B84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</w:rPr>
      </w:pPr>
      <w:r w:rsidRPr="00EB3268">
        <w:rPr>
          <w:rFonts w:ascii="Century Gothic" w:eastAsia="Times New Roman" w:hAnsi="Century Gothic" w:cs="Segoe UI"/>
        </w:rPr>
        <w:t>____________</w:t>
      </w:r>
      <w:r w:rsidR="00AD682A">
        <w:rPr>
          <w:rFonts w:ascii="Century Gothic" w:eastAsia="Times New Roman" w:hAnsi="Century Gothic" w:cs="Segoe UI"/>
        </w:rPr>
        <w:t xml:space="preserve"> </w:t>
      </w:r>
      <w:r w:rsidR="00AD682A" w:rsidRPr="00AD682A">
        <w:rPr>
          <w:rFonts w:ascii="Century Gothic" w:eastAsia="Times New Roman" w:hAnsi="Century Gothic" w:cs="Segoe UI"/>
          <w:color w:val="A6A6A6" w:themeColor="background1" w:themeShade="A6"/>
        </w:rPr>
        <w:t>(ration* OR shortages OR queue* OR control</w:t>
      </w:r>
      <w:r w:rsidR="000309D7">
        <w:rPr>
          <w:rFonts w:ascii="Century Gothic" w:eastAsia="Times New Roman" w:hAnsi="Century Gothic" w:cs="Segoe UI"/>
          <w:color w:val="A6A6A6" w:themeColor="background1" w:themeShade="A6"/>
        </w:rPr>
        <w:t xml:space="preserve"> OR austerity</w:t>
      </w:r>
      <w:r w:rsidR="00AD682A" w:rsidRPr="00AD682A">
        <w:rPr>
          <w:rFonts w:ascii="Century Gothic" w:eastAsia="Times New Roman" w:hAnsi="Century Gothic" w:cs="Segoe UI"/>
          <w:color w:val="A6A6A6" w:themeColor="background1" w:themeShade="A6"/>
        </w:rPr>
        <w:t xml:space="preserve">) AND (“consumer goods” OR food OR fuel OR clothing) AND (Great Britain OR England OR Ireland OR Wales) AND </w:t>
      </w:r>
      <w:r w:rsidR="002306FE">
        <w:rPr>
          <w:rFonts w:ascii="Century Gothic" w:eastAsia="Times New Roman" w:hAnsi="Century Gothic" w:cs="Segoe UI"/>
          <w:color w:val="A6A6A6" w:themeColor="background1" w:themeShade="A6"/>
        </w:rPr>
        <w:t>government AND (goals OR policies OR programs OR plans) AND (World war, 1939-1945 OR post war OR World War II</w:t>
      </w:r>
      <w:proofErr w:type="gramStart"/>
      <w:r w:rsidR="002306FE">
        <w:rPr>
          <w:rFonts w:ascii="Century Gothic" w:eastAsia="Times New Roman" w:hAnsi="Century Gothic" w:cs="Segoe UI"/>
          <w:color w:val="A6A6A6" w:themeColor="background1" w:themeShade="A6"/>
        </w:rPr>
        <w:t>)</w:t>
      </w:r>
      <w:r w:rsidR="002306FE" w:rsidRPr="002306FE">
        <w:rPr>
          <w:rFonts w:ascii="Century Gothic" w:eastAsia="Times New Roman" w:hAnsi="Century Gothic" w:cs="Segoe UI"/>
        </w:rPr>
        <w:t>_</w:t>
      </w:r>
      <w:proofErr w:type="gramEnd"/>
      <w:r w:rsidR="002306FE" w:rsidRPr="002306FE">
        <w:rPr>
          <w:rFonts w:ascii="Century Gothic" w:eastAsia="Times New Roman" w:hAnsi="Century Gothic" w:cs="Segoe UI"/>
        </w:rPr>
        <w:t>_______________________</w:t>
      </w:r>
    </w:p>
    <w:p w:rsidR="00EB3268" w:rsidRPr="00EB3268" w:rsidRDefault="00EB3268" w:rsidP="00E33B84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sz w:val="23"/>
          <w:szCs w:val="23"/>
        </w:rPr>
      </w:pPr>
    </w:p>
    <w:p w:rsidR="00E33B84" w:rsidRPr="00EB3268" w:rsidRDefault="00E33B84" w:rsidP="00885B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</w:rPr>
      </w:pPr>
      <w:r w:rsidRPr="00EB3268">
        <w:rPr>
          <w:rFonts w:ascii="Century Gothic" w:eastAsia="Times New Roman" w:hAnsi="Century Gothic" w:cs="Segoe UI"/>
        </w:rPr>
        <w:t xml:space="preserve">Use UNB </w:t>
      </w:r>
      <w:proofErr w:type="spellStart"/>
      <w:r w:rsidRPr="00EB3268">
        <w:rPr>
          <w:rFonts w:ascii="Century Gothic" w:eastAsia="Times New Roman" w:hAnsi="Century Gothic" w:cs="Segoe UI"/>
        </w:rPr>
        <w:t>WorldCat</w:t>
      </w:r>
      <w:proofErr w:type="spellEnd"/>
      <w:r w:rsidRPr="00EB3268">
        <w:rPr>
          <w:rFonts w:ascii="Century Gothic" w:eastAsia="Times New Roman" w:hAnsi="Century Gothic" w:cs="Segoe UI"/>
        </w:rPr>
        <w:t xml:space="preserve"> to find (secondary sources) books on </w:t>
      </w:r>
      <w:r w:rsidR="00885B0A" w:rsidRPr="00EB3268">
        <w:rPr>
          <w:rFonts w:ascii="Century Gothic" w:eastAsia="Times New Roman" w:hAnsi="Century Gothic" w:cs="Segoe UI"/>
        </w:rPr>
        <w:t>your</w:t>
      </w:r>
      <w:r w:rsidRPr="00EB3268">
        <w:rPr>
          <w:rFonts w:ascii="Century Gothic" w:eastAsia="Times New Roman" w:hAnsi="Century Gothic" w:cs="Segoe UI"/>
        </w:rPr>
        <w:t xml:space="preserve"> research question. Provide a list of two or three key books, in CMS style with a sentence about how each addresses </w:t>
      </w:r>
      <w:r w:rsidR="00885B0A" w:rsidRPr="00EB3268">
        <w:rPr>
          <w:rFonts w:ascii="Century Gothic" w:eastAsia="Times New Roman" w:hAnsi="Century Gothic" w:cs="Segoe UI"/>
        </w:rPr>
        <w:t xml:space="preserve">your </w:t>
      </w:r>
      <w:r w:rsidRPr="00EB3268">
        <w:rPr>
          <w:rFonts w:ascii="Century Gothic" w:eastAsia="Times New Roman" w:hAnsi="Century Gothic" w:cs="Segoe UI"/>
        </w:rPr>
        <w:t>question.</w:t>
      </w:r>
    </w:p>
    <w:p w:rsidR="00885B0A" w:rsidRPr="00EB3268" w:rsidRDefault="00885B0A" w:rsidP="00885B0A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sz w:val="23"/>
          <w:szCs w:val="23"/>
        </w:rPr>
      </w:pPr>
    </w:p>
    <w:p w:rsidR="00E33B84" w:rsidRPr="00EB3268" w:rsidRDefault="00E33B84" w:rsidP="00885B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</w:rPr>
      </w:pPr>
      <w:r w:rsidRPr="00EB3268">
        <w:rPr>
          <w:rFonts w:ascii="Century Gothic" w:eastAsia="Times New Roman" w:hAnsi="Century Gothic" w:cs="Segoe UI"/>
        </w:rPr>
        <w:t xml:space="preserve">Use Historical Abstracts to find (secondary sources) research articles on </w:t>
      </w:r>
      <w:r w:rsidR="00885B0A" w:rsidRPr="00EB3268">
        <w:rPr>
          <w:rFonts w:ascii="Century Gothic" w:eastAsia="Times New Roman" w:hAnsi="Century Gothic" w:cs="Segoe UI"/>
        </w:rPr>
        <w:t>your</w:t>
      </w:r>
      <w:r w:rsidRPr="00EB3268">
        <w:rPr>
          <w:rFonts w:ascii="Century Gothic" w:eastAsia="Times New Roman" w:hAnsi="Century Gothic" w:cs="Segoe UI"/>
        </w:rPr>
        <w:t xml:space="preserve"> question. Provide a list of two or three key articles, in CMS style with a sentence about how each addresses </w:t>
      </w:r>
      <w:r w:rsidR="00885B0A" w:rsidRPr="00EB3268">
        <w:rPr>
          <w:rFonts w:ascii="Century Gothic" w:eastAsia="Times New Roman" w:hAnsi="Century Gothic" w:cs="Segoe UI"/>
        </w:rPr>
        <w:t xml:space="preserve">your </w:t>
      </w:r>
      <w:r w:rsidRPr="00EB3268">
        <w:rPr>
          <w:rFonts w:ascii="Century Gothic" w:eastAsia="Times New Roman" w:hAnsi="Century Gothic" w:cs="Segoe UI"/>
        </w:rPr>
        <w:t>question.</w:t>
      </w:r>
    </w:p>
    <w:p w:rsidR="00885B0A" w:rsidRPr="00EB3268" w:rsidRDefault="00885B0A" w:rsidP="00885B0A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sz w:val="23"/>
          <w:szCs w:val="23"/>
        </w:rPr>
      </w:pPr>
    </w:p>
    <w:p w:rsidR="00E33B84" w:rsidRPr="00EB3268" w:rsidRDefault="00E33B84" w:rsidP="00885B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</w:rPr>
      </w:pPr>
      <w:r w:rsidRPr="00EB3268">
        <w:rPr>
          <w:rFonts w:ascii="Century Gothic" w:eastAsia="Times New Roman" w:hAnsi="Century Gothic" w:cs="Segoe UI"/>
        </w:rPr>
        <w:t xml:space="preserve">Having </w:t>
      </w:r>
      <w:r w:rsidR="00EB3268" w:rsidRPr="00EB3268">
        <w:rPr>
          <w:rFonts w:ascii="Century Gothic" w:eastAsia="Times New Roman" w:hAnsi="Century Gothic" w:cs="Segoe UI"/>
        </w:rPr>
        <w:t>completed</w:t>
      </w:r>
      <w:r w:rsidRPr="00EB3268">
        <w:rPr>
          <w:rFonts w:ascii="Century Gothic" w:eastAsia="Times New Roman" w:hAnsi="Century Gothic" w:cs="Segoe UI"/>
        </w:rPr>
        <w:t xml:space="preserve"> exploratory reading, state </w:t>
      </w:r>
      <w:r w:rsidR="00885B0A" w:rsidRPr="00EB3268">
        <w:rPr>
          <w:rFonts w:ascii="Century Gothic" w:eastAsia="Times New Roman" w:hAnsi="Century Gothic" w:cs="Segoe UI"/>
        </w:rPr>
        <w:t>your</w:t>
      </w:r>
      <w:r w:rsidRPr="00EB3268">
        <w:rPr>
          <w:rFonts w:ascii="Century Gothic" w:eastAsia="Times New Roman" w:hAnsi="Century Gothic" w:cs="Segoe UI"/>
        </w:rPr>
        <w:t xml:space="preserve"> thesis.</w:t>
      </w:r>
      <w:r w:rsidR="00EB3268" w:rsidRPr="00EB3268">
        <w:rPr>
          <w:rFonts w:ascii="Century Gothic" w:eastAsia="Times New Roman" w:hAnsi="Century Gothic" w:cs="Segoe UI"/>
        </w:rPr>
        <w:t xml:space="preserve"> __</w:t>
      </w:r>
      <w:r w:rsidR="00E77FEF" w:rsidRPr="004C4CA6">
        <w:rPr>
          <w:rFonts w:ascii="Century Gothic" w:eastAsia="Times New Roman" w:hAnsi="Century Gothic" w:cs="Segoe UI"/>
          <w:color w:val="A6A6A6" w:themeColor="background1" w:themeShade="A6"/>
        </w:rPr>
        <w:t xml:space="preserve">Although the </w:t>
      </w:r>
      <w:r w:rsidR="00DB3B39">
        <w:rPr>
          <w:rFonts w:ascii="Century Gothic" w:eastAsia="Times New Roman" w:hAnsi="Century Gothic" w:cs="Segoe UI"/>
          <w:color w:val="A6A6A6" w:themeColor="background1" w:themeShade="A6"/>
        </w:rPr>
        <w:t xml:space="preserve">austerity measures </w:t>
      </w:r>
      <w:r w:rsidR="002306FE">
        <w:rPr>
          <w:rFonts w:ascii="Century Gothic" w:eastAsia="Times New Roman" w:hAnsi="Century Gothic" w:cs="Segoe UI"/>
          <w:color w:val="A6A6A6" w:themeColor="background1" w:themeShade="A6"/>
        </w:rPr>
        <w:t xml:space="preserve">implemented during the shortages of the </w:t>
      </w:r>
      <w:r w:rsidR="00E77FEF" w:rsidRPr="004C4CA6">
        <w:rPr>
          <w:rFonts w:ascii="Century Gothic" w:eastAsia="Times New Roman" w:hAnsi="Century Gothic" w:cs="Segoe UI"/>
          <w:color w:val="A6A6A6" w:themeColor="background1" w:themeShade="A6"/>
        </w:rPr>
        <w:t>war years</w:t>
      </w:r>
      <w:r w:rsidR="002306FE">
        <w:rPr>
          <w:rFonts w:ascii="Century Gothic" w:eastAsia="Times New Roman" w:hAnsi="Century Gothic" w:cs="Segoe UI"/>
          <w:color w:val="A6A6A6" w:themeColor="background1" w:themeShade="A6"/>
        </w:rPr>
        <w:t xml:space="preserve"> were successful</w:t>
      </w:r>
      <w:r w:rsidR="00E77FEF" w:rsidRPr="004C4CA6">
        <w:rPr>
          <w:rFonts w:ascii="Century Gothic" w:eastAsia="Times New Roman" w:hAnsi="Century Gothic" w:cs="Segoe UI"/>
          <w:color w:val="A6A6A6" w:themeColor="background1" w:themeShade="A6"/>
        </w:rPr>
        <w:t xml:space="preserve">, </w:t>
      </w:r>
      <w:r w:rsidR="000D4146" w:rsidRPr="004C4CA6">
        <w:rPr>
          <w:rFonts w:ascii="Century Gothic" w:eastAsia="Times New Roman" w:hAnsi="Century Gothic" w:cs="Segoe UI"/>
          <w:color w:val="A6A6A6" w:themeColor="background1" w:themeShade="A6"/>
        </w:rPr>
        <w:t>the continued austerity programs of the post-war years, especially during the Marshall Aid plan,</w:t>
      </w:r>
      <w:r w:rsidR="002306FE">
        <w:rPr>
          <w:rFonts w:ascii="Century Gothic" w:eastAsia="Times New Roman" w:hAnsi="Century Gothic" w:cs="Segoe UI"/>
          <w:color w:val="A6A6A6" w:themeColor="background1" w:themeShade="A6"/>
        </w:rPr>
        <w:t xml:space="preserve"> resulted in lost opportunities for industrial growth,</w:t>
      </w:r>
      <w:r w:rsidR="000D4146" w:rsidRPr="004C4CA6">
        <w:rPr>
          <w:rFonts w:ascii="Century Gothic" w:eastAsia="Times New Roman" w:hAnsi="Century Gothic" w:cs="Segoe UI"/>
          <w:color w:val="A6A6A6" w:themeColor="background1" w:themeShade="A6"/>
        </w:rPr>
        <w:t xml:space="preserve"> </w:t>
      </w:r>
      <w:r w:rsidR="004C4CA6" w:rsidRPr="004C4CA6">
        <w:rPr>
          <w:rFonts w:ascii="Century Gothic" w:eastAsia="Times New Roman" w:hAnsi="Century Gothic" w:cs="Segoe UI"/>
          <w:color w:val="A6A6A6" w:themeColor="background1" w:themeShade="A6"/>
        </w:rPr>
        <w:t xml:space="preserve">ultimately </w:t>
      </w:r>
      <w:r w:rsidR="00DB3B39">
        <w:rPr>
          <w:rFonts w:ascii="Century Gothic" w:eastAsia="Times New Roman" w:hAnsi="Century Gothic" w:cs="Segoe UI"/>
          <w:color w:val="A6A6A6" w:themeColor="background1" w:themeShade="A6"/>
        </w:rPr>
        <w:t xml:space="preserve">handicapped the national economy and cost the </w:t>
      </w:r>
      <w:proofErr w:type="spellStart"/>
      <w:r w:rsidR="00DB3B39">
        <w:rPr>
          <w:rFonts w:ascii="Century Gothic" w:eastAsia="Times New Roman" w:hAnsi="Century Gothic" w:cs="Segoe UI"/>
          <w:color w:val="A6A6A6" w:themeColor="background1" w:themeShade="A6"/>
        </w:rPr>
        <w:t>Labour</w:t>
      </w:r>
      <w:proofErr w:type="spellEnd"/>
      <w:r w:rsidR="00DB3B39">
        <w:rPr>
          <w:rFonts w:ascii="Century Gothic" w:eastAsia="Times New Roman" w:hAnsi="Century Gothic" w:cs="Segoe UI"/>
          <w:color w:val="A6A6A6" w:themeColor="background1" w:themeShade="A6"/>
        </w:rPr>
        <w:t xml:space="preserve"> government the goodwill of the people</w:t>
      </w:r>
      <w:r w:rsidR="004C4CA6" w:rsidRPr="004C4CA6">
        <w:rPr>
          <w:rFonts w:ascii="Century Gothic" w:eastAsia="Times New Roman" w:hAnsi="Century Gothic" w:cs="Segoe UI"/>
          <w:color w:val="A6A6A6" w:themeColor="background1" w:themeShade="A6"/>
        </w:rPr>
        <w:t>.</w:t>
      </w:r>
      <w:r w:rsidR="00DB3B39">
        <w:rPr>
          <w:rFonts w:ascii="Century Gothic" w:eastAsia="Times New Roman" w:hAnsi="Century Gothic" w:cs="Segoe UI"/>
          <w:color w:val="A6A6A6" w:themeColor="background1" w:themeShade="A6"/>
        </w:rPr>
        <w:t xml:space="preserve">  </w:t>
      </w:r>
      <w:r w:rsidR="00EB3268" w:rsidRPr="00EB3268">
        <w:rPr>
          <w:rFonts w:ascii="Century Gothic" w:eastAsia="Times New Roman" w:hAnsi="Century Gothic" w:cs="Segoe UI"/>
        </w:rPr>
        <w:t>________________________</w:t>
      </w:r>
    </w:p>
    <w:p w:rsidR="00885B0A" w:rsidRPr="00EB3268" w:rsidRDefault="00DB3B39" w:rsidP="00DB3B39">
      <w:pPr>
        <w:shd w:val="clear" w:color="auto" w:fill="FFFFFF"/>
        <w:tabs>
          <w:tab w:val="left" w:pos="2599"/>
        </w:tabs>
        <w:spacing w:after="0" w:line="240" w:lineRule="auto"/>
        <w:rPr>
          <w:rFonts w:ascii="Century Gothic" w:eastAsia="Times New Roman" w:hAnsi="Century Gothic" w:cs="Segoe UI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ab/>
      </w:r>
    </w:p>
    <w:p w:rsidR="00E33B84" w:rsidRPr="00EB3268" w:rsidRDefault="00E33B84" w:rsidP="00EB32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</w:rPr>
      </w:pPr>
      <w:r w:rsidRPr="00EB3268">
        <w:rPr>
          <w:rFonts w:ascii="Century Gothic" w:eastAsia="Times New Roman" w:hAnsi="Century Gothic" w:cs="Segoe UI"/>
        </w:rPr>
        <w:t xml:space="preserve">Using the bibliographies of the secondary sources </w:t>
      </w:r>
      <w:r w:rsidR="00885B0A" w:rsidRPr="00EB3268">
        <w:rPr>
          <w:rFonts w:ascii="Century Gothic" w:eastAsia="Times New Roman" w:hAnsi="Century Gothic" w:cs="Segoe UI"/>
        </w:rPr>
        <w:t>you</w:t>
      </w:r>
      <w:r w:rsidRPr="00EB3268">
        <w:rPr>
          <w:rFonts w:ascii="Century Gothic" w:eastAsia="Times New Roman" w:hAnsi="Century Gothic" w:cs="Segoe UI"/>
        </w:rPr>
        <w:t xml:space="preserve"> have listed (or other resources), identify two primary sources that will help to support </w:t>
      </w:r>
      <w:r w:rsidR="00885B0A" w:rsidRPr="00EB3268">
        <w:rPr>
          <w:rFonts w:ascii="Century Gothic" w:eastAsia="Times New Roman" w:hAnsi="Century Gothic" w:cs="Segoe UI"/>
        </w:rPr>
        <w:t>your</w:t>
      </w:r>
      <w:r w:rsidRPr="00EB3268">
        <w:rPr>
          <w:rFonts w:ascii="Century Gothic" w:eastAsia="Times New Roman" w:hAnsi="Century Gothic" w:cs="Segoe UI"/>
        </w:rPr>
        <w:t xml:space="preserve"> thesis. List these in CMS style, with a sentence describing the value of each in supporting the thesis.</w:t>
      </w:r>
    </w:p>
    <w:p w:rsidR="00EB3268" w:rsidRDefault="00EB3268" w:rsidP="00EB3268">
      <w:pPr>
        <w:pStyle w:val="ListParagraph"/>
        <w:rPr>
          <w:rFonts w:ascii="Century Gothic" w:eastAsia="Times New Roman" w:hAnsi="Century Gothic" w:cs="Segoe UI"/>
          <w:sz w:val="23"/>
          <w:szCs w:val="23"/>
        </w:rPr>
      </w:pPr>
    </w:p>
    <w:p w:rsidR="00EB3268" w:rsidRDefault="00EB3268" w:rsidP="00EB3268">
      <w:pPr>
        <w:pStyle w:val="ListParagraph"/>
        <w:rPr>
          <w:rFonts w:ascii="Century Gothic" w:eastAsia="Times New Roman" w:hAnsi="Century Gothic" w:cs="Segoe UI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>Reference Sources:</w:t>
      </w:r>
    </w:p>
    <w:p w:rsidR="00EB3268" w:rsidRPr="00A36BF6" w:rsidRDefault="00A36BF6" w:rsidP="00EB3268">
      <w:pPr>
        <w:pStyle w:val="ListParagraph"/>
        <w:numPr>
          <w:ilvl w:val="0"/>
          <w:numId w:val="3"/>
        </w:numPr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 xml:space="preserve">(citation) </w:t>
      </w:r>
      <w:r w:rsidRPr="00A36BF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Foot, M. R. D., Stansky, Peter. “UK: Rationing and Domestic Life.” In </w:t>
      </w:r>
      <w:r w:rsidRPr="00A36BF6">
        <w:rPr>
          <w:rFonts w:ascii="Century Gothic" w:eastAsia="Times New Roman" w:hAnsi="Century Gothic" w:cs="Segoe UI"/>
          <w:i/>
          <w:color w:val="A6A6A6" w:themeColor="background1" w:themeShade="A6"/>
          <w:sz w:val="23"/>
          <w:szCs w:val="23"/>
        </w:rPr>
        <w:t>The Oxford Companion to World War II</w:t>
      </w:r>
      <w:r>
        <w:rPr>
          <w:rFonts w:ascii="Century Gothic" w:eastAsia="Times New Roman" w:hAnsi="Century Gothic" w:cs="Segoe UI"/>
          <w:i/>
          <w:color w:val="A6A6A6" w:themeColor="background1" w:themeShade="A6"/>
          <w:sz w:val="23"/>
          <w:szCs w:val="23"/>
        </w:rPr>
        <w:t>, edited by I.C.B. Dear</w:t>
      </w:r>
      <w:r w:rsidRPr="00A36BF6">
        <w:rPr>
          <w:rFonts w:ascii="Century Gothic" w:eastAsia="Times New Roman" w:hAnsi="Century Gothic" w:cs="Segoe UI"/>
          <w:i/>
          <w:color w:val="A6A6A6" w:themeColor="background1" w:themeShade="A6"/>
          <w:sz w:val="23"/>
          <w:szCs w:val="23"/>
        </w:rPr>
        <w:t xml:space="preserve">. </w:t>
      </w:r>
      <w:r w:rsidRPr="00A36BF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Oxford: OUP, 1995.</w:t>
      </w:r>
    </w:p>
    <w:p w:rsidR="00EB3268" w:rsidRPr="00C05686" w:rsidRDefault="00EB3268" w:rsidP="00C05686">
      <w:pPr>
        <w:ind w:left="1800"/>
        <w:rPr>
          <w:rFonts w:ascii="Century Gothic" w:eastAsia="Times New Roman" w:hAnsi="Century Gothic" w:cs="Segoe UI"/>
          <w:sz w:val="23"/>
          <w:szCs w:val="23"/>
        </w:rPr>
      </w:pPr>
      <w:r w:rsidRPr="00C05686">
        <w:rPr>
          <w:rFonts w:ascii="Century Gothic" w:eastAsia="Times New Roman" w:hAnsi="Century Gothic" w:cs="Segoe UI"/>
          <w:sz w:val="23"/>
          <w:szCs w:val="23"/>
        </w:rPr>
        <w:t xml:space="preserve">This </w:t>
      </w:r>
      <w:r w:rsidR="000309D7">
        <w:rPr>
          <w:rFonts w:ascii="Century Gothic" w:eastAsia="Times New Roman" w:hAnsi="Century Gothic" w:cs="Segoe UI"/>
          <w:sz w:val="23"/>
          <w:szCs w:val="23"/>
        </w:rPr>
        <w:t>i</w:t>
      </w:r>
      <w:r w:rsidRPr="00C05686">
        <w:rPr>
          <w:rFonts w:ascii="Century Gothic" w:eastAsia="Times New Roman" w:hAnsi="Century Gothic" w:cs="Segoe UI"/>
          <w:sz w:val="23"/>
          <w:szCs w:val="23"/>
        </w:rPr>
        <w:t>s useful because: _</w:t>
      </w:r>
      <w:r w:rsidR="00A36BF6">
        <w:rPr>
          <w:rFonts w:ascii="Century Gothic" w:eastAsia="Times New Roman" w:hAnsi="Century Gothic" w:cs="Segoe UI"/>
          <w:sz w:val="23"/>
          <w:szCs w:val="23"/>
        </w:rPr>
        <w:t xml:space="preserve"> </w:t>
      </w:r>
      <w:proofErr w:type="gramStart"/>
      <w:r w:rsidR="00A36BF6" w:rsidRPr="00A36BF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It</w:t>
      </w:r>
      <w:proofErr w:type="gramEnd"/>
      <w:r w:rsidR="00A36BF6" w:rsidRPr="00A36BF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outlines the targeted commodities in rationing, describes the improvement to overall health through nutrition, and provides a broad essay on domestic life during WWII in Britain.</w:t>
      </w:r>
      <w:r w:rsidR="00A36BF6">
        <w:rPr>
          <w:rFonts w:ascii="Century Gothic" w:eastAsia="Times New Roman" w:hAnsi="Century Gothic" w:cs="Segoe UI"/>
          <w:sz w:val="23"/>
          <w:szCs w:val="23"/>
        </w:rPr>
        <w:t xml:space="preserve"> </w:t>
      </w:r>
      <w:r w:rsidRPr="00C05686">
        <w:rPr>
          <w:rFonts w:ascii="Century Gothic" w:eastAsia="Times New Roman" w:hAnsi="Century Gothic" w:cs="Segoe UI"/>
          <w:sz w:val="23"/>
          <w:szCs w:val="23"/>
        </w:rPr>
        <w:t>__________________</w:t>
      </w:r>
    </w:p>
    <w:p w:rsidR="00EB3268" w:rsidRPr="00A36BF6" w:rsidRDefault="00FB6CF6" w:rsidP="00EB3268">
      <w:pPr>
        <w:pStyle w:val="ListParagraph"/>
        <w:numPr>
          <w:ilvl w:val="0"/>
          <w:numId w:val="3"/>
        </w:numPr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>(citation)</w:t>
      </w:r>
      <w:r w:rsidR="00A36BF6">
        <w:rPr>
          <w:rFonts w:ascii="Century Gothic" w:eastAsia="Times New Roman" w:hAnsi="Century Gothic" w:cs="Segoe UI"/>
          <w:sz w:val="23"/>
          <w:szCs w:val="23"/>
        </w:rPr>
        <w:t xml:space="preserve"> </w:t>
      </w:r>
      <w:proofErr w:type="spellStart"/>
      <w:r w:rsidR="00A36BF6" w:rsidRPr="00A36BF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Catterall</w:t>
      </w:r>
      <w:proofErr w:type="spellEnd"/>
      <w:r w:rsidR="00A36BF6" w:rsidRPr="00A36BF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, Peter. </w:t>
      </w:r>
      <w:r w:rsidR="00A36BF6" w:rsidRPr="00A36BF6">
        <w:rPr>
          <w:rFonts w:ascii="Century Gothic" w:eastAsia="Times New Roman" w:hAnsi="Century Gothic" w:cs="Segoe UI"/>
          <w:i/>
          <w:color w:val="A6A6A6" w:themeColor="background1" w:themeShade="A6"/>
          <w:sz w:val="23"/>
          <w:szCs w:val="23"/>
        </w:rPr>
        <w:t>British History, 1945-1987: An Annotated Bibliography. Oxford: Blackwell, 1990.</w:t>
      </w:r>
    </w:p>
    <w:p w:rsidR="00FB6CF6" w:rsidRPr="00C05686" w:rsidRDefault="00FB6CF6" w:rsidP="00C05686">
      <w:pPr>
        <w:ind w:left="1800"/>
        <w:rPr>
          <w:rFonts w:ascii="Century Gothic" w:eastAsia="Times New Roman" w:hAnsi="Century Gothic" w:cs="Segoe UI"/>
          <w:sz w:val="23"/>
          <w:szCs w:val="23"/>
        </w:rPr>
      </w:pPr>
      <w:r w:rsidRPr="00C05686">
        <w:rPr>
          <w:rFonts w:ascii="Century Gothic" w:eastAsia="Times New Roman" w:hAnsi="Century Gothic" w:cs="Segoe UI"/>
          <w:sz w:val="23"/>
          <w:szCs w:val="23"/>
        </w:rPr>
        <w:t xml:space="preserve">This </w:t>
      </w:r>
      <w:r w:rsidR="000309D7">
        <w:rPr>
          <w:rFonts w:ascii="Century Gothic" w:eastAsia="Times New Roman" w:hAnsi="Century Gothic" w:cs="Segoe UI"/>
          <w:sz w:val="23"/>
          <w:szCs w:val="23"/>
        </w:rPr>
        <w:t>is</w:t>
      </w:r>
      <w:r w:rsidRPr="00C05686">
        <w:rPr>
          <w:rFonts w:ascii="Century Gothic" w:eastAsia="Times New Roman" w:hAnsi="Century Gothic" w:cs="Segoe UI"/>
          <w:sz w:val="23"/>
          <w:szCs w:val="23"/>
        </w:rPr>
        <w:t xml:space="preserve"> useful because: _</w:t>
      </w:r>
      <w:r w:rsidR="00A36BF6">
        <w:rPr>
          <w:rFonts w:ascii="Century Gothic" w:eastAsia="Times New Roman" w:hAnsi="Century Gothic" w:cs="Segoe UI"/>
          <w:sz w:val="23"/>
          <w:szCs w:val="23"/>
        </w:rPr>
        <w:t xml:space="preserve"> </w:t>
      </w:r>
      <w:proofErr w:type="gramStart"/>
      <w:r w:rsidR="00A36BF6" w:rsidRPr="000309D7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It</w:t>
      </w:r>
      <w:proofErr w:type="gramEnd"/>
      <w:r w:rsidR="00A36BF6" w:rsidRPr="000309D7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lists books and journal articles on rationing, with annotations, and also provides alternative language for me to use, such as “austerity”.</w:t>
      </w:r>
      <w:r w:rsidRPr="00C05686">
        <w:rPr>
          <w:rFonts w:ascii="Century Gothic" w:eastAsia="Times New Roman" w:hAnsi="Century Gothic" w:cs="Segoe UI"/>
          <w:sz w:val="23"/>
          <w:szCs w:val="23"/>
        </w:rPr>
        <w:t>__</w:t>
      </w:r>
    </w:p>
    <w:p w:rsidR="00EB3268" w:rsidRDefault="00EB3268" w:rsidP="00EB3268">
      <w:pPr>
        <w:pStyle w:val="ListParagraph"/>
        <w:rPr>
          <w:rFonts w:ascii="Century Gothic" w:eastAsia="Times New Roman" w:hAnsi="Century Gothic" w:cs="Segoe UI"/>
          <w:sz w:val="23"/>
          <w:szCs w:val="23"/>
        </w:rPr>
      </w:pPr>
    </w:p>
    <w:p w:rsidR="00EB3268" w:rsidRDefault="00EB3268" w:rsidP="00EB3268">
      <w:pPr>
        <w:pStyle w:val="ListParagraph"/>
        <w:rPr>
          <w:rFonts w:ascii="Century Gothic" w:eastAsia="Times New Roman" w:hAnsi="Century Gothic" w:cs="Segoe UI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>Books:</w:t>
      </w:r>
    </w:p>
    <w:p w:rsidR="00AD682A" w:rsidRPr="00AD682A" w:rsidRDefault="00FB6CF6" w:rsidP="00AD682A">
      <w:pPr>
        <w:pStyle w:val="ListParagraph"/>
        <w:numPr>
          <w:ilvl w:val="0"/>
          <w:numId w:val="7"/>
        </w:numPr>
        <w:rPr>
          <w:rFonts w:ascii="Century Gothic" w:eastAsia="Times New Roman" w:hAnsi="Century Gothic" w:cs="Segoe UI"/>
          <w:sz w:val="23"/>
          <w:szCs w:val="23"/>
        </w:rPr>
      </w:pPr>
      <w:r w:rsidRPr="00AD682A">
        <w:rPr>
          <w:rFonts w:ascii="Century Gothic" w:eastAsia="Times New Roman" w:hAnsi="Century Gothic" w:cs="Segoe UI"/>
          <w:sz w:val="23"/>
          <w:szCs w:val="23"/>
        </w:rPr>
        <w:t>(citation)</w:t>
      </w:r>
      <w:r w:rsidR="00AD682A" w:rsidRPr="00AD682A">
        <w:rPr>
          <w:rFonts w:ascii="Century Gothic" w:eastAsia="Times New Roman" w:hAnsi="Century Gothic" w:cs="Segoe UI"/>
          <w:sz w:val="23"/>
          <w:szCs w:val="23"/>
        </w:rPr>
        <w:t xml:space="preserve"> </w:t>
      </w:r>
      <w:r w:rsidR="00AD682A" w:rsidRPr="00AD682A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Mackay, Robert. </w:t>
      </w:r>
      <w:r w:rsidR="00AD682A" w:rsidRPr="00AD682A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 xml:space="preserve">Half the </w:t>
      </w:r>
      <w:r w:rsidR="00A36BF6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B</w:t>
      </w:r>
      <w:r w:rsidR="00AD682A" w:rsidRPr="00AD682A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 xml:space="preserve">attle: </w:t>
      </w:r>
      <w:r w:rsidR="00A36BF6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C</w:t>
      </w:r>
      <w:r w:rsidR="00AD682A" w:rsidRPr="00AD682A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 xml:space="preserve">ivilian </w:t>
      </w:r>
      <w:r w:rsidR="00A36BF6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M</w:t>
      </w:r>
      <w:r w:rsidR="00AD682A" w:rsidRPr="00AD682A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>orale in Britain during the Second World War</w:t>
      </w:r>
      <w:r w:rsidR="00AD682A" w:rsidRPr="00AD682A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. Manchester: Manchester University Press</w:t>
      </w:r>
      <w:r w:rsidR="00A36BF6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,</w:t>
      </w:r>
      <w:r w:rsidR="00AD682A" w:rsidRPr="00AD682A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 xml:space="preserve"> </w:t>
      </w:r>
      <w:r w:rsidR="00A36BF6" w:rsidRPr="00AD682A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2002.</w:t>
      </w:r>
    </w:p>
    <w:p w:rsidR="00FB6CF6" w:rsidRPr="00AD682A" w:rsidRDefault="00FB6CF6" w:rsidP="00AD682A">
      <w:pPr>
        <w:ind w:left="1440" w:firstLine="360"/>
        <w:rPr>
          <w:rFonts w:ascii="Century Gothic" w:eastAsia="Times New Roman" w:hAnsi="Century Gothic" w:cs="Segoe UI"/>
          <w:sz w:val="23"/>
          <w:szCs w:val="23"/>
        </w:rPr>
      </w:pPr>
      <w:r w:rsidRPr="00AD682A">
        <w:rPr>
          <w:rFonts w:ascii="Century Gothic" w:eastAsia="Times New Roman" w:hAnsi="Century Gothic" w:cs="Segoe UI"/>
          <w:sz w:val="23"/>
          <w:szCs w:val="23"/>
        </w:rPr>
        <w:t>This is useful because: _</w:t>
      </w:r>
      <w:r w:rsidR="00AD682A">
        <w:rPr>
          <w:rFonts w:ascii="Century Gothic" w:eastAsia="Times New Roman" w:hAnsi="Century Gothic" w:cs="Segoe UI"/>
          <w:sz w:val="23"/>
          <w:szCs w:val="23"/>
        </w:rPr>
        <w:t xml:space="preserve"> </w:t>
      </w:r>
      <w:proofErr w:type="gramStart"/>
      <w:r w:rsidR="00AD682A" w:rsidRPr="00AD682A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It</w:t>
      </w:r>
      <w:proofErr w:type="gramEnd"/>
      <w:r w:rsidR="00AD682A" w:rsidRPr="00AD682A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describes the policies behind and implementation of rationing in Great Britain during WWII in </w:t>
      </w:r>
      <w:r w:rsidR="00AD682A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considerable</w:t>
      </w:r>
      <w:r w:rsidR="00AD682A" w:rsidRPr="00AD682A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detail. </w:t>
      </w:r>
      <w:r w:rsidRPr="00AD682A">
        <w:rPr>
          <w:rFonts w:ascii="Century Gothic" w:eastAsia="Times New Roman" w:hAnsi="Century Gothic" w:cs="Segoe UI"/>
          <w:sz w:val="23"/>
          <w:szCs w:val="23"/>
        </w:rPr>
        <w:t>_______________________</w:t>
      </w:r>
    </w:p>
    <w:p w:rsidR="00FB6CF6" w:rsidRPr="004A2112" w:rsidRDefault="00FB6CF6" w:rsidP="00AD682A">
      <w:pPr>
        <w:pStyle w:val="ListParagraph"/>
        <w:numPr>
          <w:ilvl w:val="0"/>
          <w:numId w:val="7"/>
        </w:numPr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>(citation)</w:t>
      </w:r>
      <w:r w:rsidR="00AD682A">
        <w:rPr>
          <w:rFonts w:ascii="Century Gothic" w:eastAsia="Times New Roman" w:hAnsi="Century Gothic" w:cs="Segoe UI"/>
          <w:sz w:val="23"/>
          <w:szCs w:val="23"/>
        </w:rPr>
        <w:t xml:space="preserve"> </w:t>
      </w:r>
      <w:proofErr w:type="spellStart"/>
      <w:r w:rsidR="00AD682A" w:rsidRPr="004A2112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Zweiniger-Bargielowska</w:t>
      </w:r>
      <w:proofErr w:type="spellEnd"/>
      <w:r w:rsidR="00AD682A" w:rsidRPr="004A2112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 xml:space="preserve">, Ina, Rachel </w:t>
      </w:r>
      <w:proofErr w:type="spellStart"/>
      <w:r w:rsidR="00AD682A" w:rsidRPr="004A2112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Duffett</w:t>
      </w:r>
      <w:proofErr w:type="spellEnd"/>
      <w:r w:rsidR="00AD682A" w:rsidRPr="004A2112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 xml:space="preserve">, and Alain </w:t>
      </w:r>
      <w:proofErr w:type="spellStart"/>
      <w:r w:rsidR="00AD682A" w:rsidRPr="004A2112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Drouard</w:t>
      </w:r>
      <w:proofErr w:type="spellEnd"/>
      <w:r w:rsidR="00AD682A" w:rsidRPr="004A2112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. </w:t>
      </w:r>
      <w:r w:rsidR="00AD682A" w:rsidRPr="004A2112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 xml:space="preserve">Food and </w:t>
      </w:r>
      <w:r w:rsidR="00A36BF6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W</w:t>
      </w:r>
      <w:r w:rsidR="00AD682A" w:rsidRPr="004A2112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 xml:space="preserve">ar in </w:t>
      </w:r>
      <w:r w:rsidR="00A36BF6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T</w:t>
      </w:r>
      <w:r w:rsidR="00AD682A" w:rsidRPr="004A2112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 xml:space="preserve">wentieth </w:t>
      </w:r>
      <w:r w:rsidR="00A36BF6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C</w:t>
      </w:r>
      <w:r w:rsidR="00AD682A" w:rsidRPr="004A2112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>entury Europe</w:t>
      </w:r>
      <w:r w:rsidR="00AD682A" w:rsidRPr="004A2112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 xml:space="preserve">. </w:t>
      </w:r>
      <w:proofErr w:type="spellStart"/>
      <w:r w:rsidR="00AD682A" w:rsidRPr="004A2112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Fa</w:t>
      </w:r>
      <w:r w:rsidR="00A36BF6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rnham</w:t>
      </w:r>
      <w:proofErr w:type="spellEnd"/>
      <w:r w:rsidR="00A36BF6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 xml:space="preserve">, Surrey, England: </w:t>
      </w:r>
      <w:proofErr w:type="spellStart"/>
      <w:r w:rsidR="00A36BF6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Ashgate</w:t>
      </w:r>
      <w:proofErr w:type="spellEnd"/>
      <w:r w:rsidR="00A36BF6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,</w:t>
      </w:r>
      <w:r w:rsidR="00AD682A" w:rsidRPr="004A2112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 </w:t>
      </w:r>
      <w:r w:rsidR="00A36BF6" w:rsidRPr="004A2112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2011.</w:t>
      </w:r>
    </w:p>
    <w:p w:rsidR="00FB6CF6" w:rsidRPr="00C05686" w:rsidRDefault="00FB6CF6" w:rsidP="00C05686">
      <w:pPr>
        <w:ind w:left="1800"/>
        <w:rPr>
          <w:rFonts w:ascii="Century Gothic" w:eastAsia="Times New Roman" w:hAnsi="Century Gothic" w:cs="Segoe UI"/>
          <w:sz w:val="23"/>
          <w:szCs w:val="23"/>
        </w:rPr>
      </w:pPr>
      <w:r w:rsidRPr="00C05686">
        <w:rPr>
          <w:rFonts w:ascii="Century Gothic" w:eastAsia="Times New Roman" w:hAnsi="Century Gothic" w:cs="Segoe UI"/>
          <w:sz w:val="23"/>
          <w:szCs w:val="23"/>
        </w:rPr>
        <w:t>This is useful because: _</w:t>
      </w:r>
      <w:r w:rsidR="004A2112">
        <w:rPr>
          <w:rFonts w:ascii="Century Gothic" w:eastAsia="Times New Roman" w:hAnsi="Century Gothic" w:cs="Segoe UI"/>
          <w:sz w:val="23"/>
          <w:szCs w:val="23"/>
        </w:rPr>
        <w:t xml:space="preserve"> </w:t>
      </w:r>
      <w:proofErr w:type="gramStart"/>
      <w:r w:rsidR="00AD682A" w:rsidRPr="004A2112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This</w:t>
      </w:r>
      <w:proofErr w:type="gramEnd"/>
      <w:r w:rsidR="00AD682A" w:rsidRPr="004A2112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book adds to what I learned in Mackay by contrasting the experience in Britain with that in other countries, such as Germany, Czechoslovakia, </w:t>
      </w:r>
      <w:r w:rsidR="004A2112" w:rsidRPr="004A2112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Spain and France. It will help me to compare British people’s experiences with others</w:t>
      </w:r>
      <w:r w:rsid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’</w:t>
      </w:r>
      <w:r w:rsidR="004A2112" w:rsidRPr="004A2112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.</w:t>
      </w:r>
      <w:r w:rsidRPr="00C05686">
        <w:rPr>
          <w:rFonts w:ascii="Century Gothic" w:eastAsia="Times New Roman" w:hAnsi="Century Gothic" w:cs="Segoe UI"/>
          <w:sz w:val="23"/>
          <w:szCs w:val="23"/>
        </w:rPr>
        <w:t>________________________</w:t>
      </w:r>
    </w:p>
    <w:p w:rsidR="00FB6CF6" w:rsidRPr="00A60D7B" w:rsidRDefault="00FB6CF6" w:rsidP="00AD682A">
      <w:pPr>
        <w:pStyle w:val="ListParagraph"/>
        <w:numPr>
          <w:ilvl w:val="0"/>
          <w:numId w:val="7"/>
        </w:numPr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>(citation)</w:t>
      </w:r>
      <w:r w:rsidR="00A60D7B">
        <w:rPr>
          <w:rFonts w:ascii="Century Gothic" w:eastAsia="Times New Roman" w:hAnsi="Century Gothic" w:cs="Segoe UI"/>
          <w:sz w:val="23"/>
          <w:szCs w:val="23"/>
        </w:rPr>
        <w:t xml:space="preserve"> </w:t>
      </w:r>
      <w:proofErr w:type="spellStart"/>
      <w:r w:rsidR="00A60D7B" w:rsidRPr="00A60D7B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Zweiniger-Bargielowska</w:t>
      </w:r>
      <w:proofErr w:type="spellEnd"/>
      <w:r w:rsidR="00A60D7B" w:rsidRPr="00A60D7B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 xml:space="preserve">, Ina. </w:t>
      </w:r>
      <w:r w:rsidR="00A60D7B" w:rsidRPr="00A60D7B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 xml:space="preserve">Austerity in Britain: </w:t>
      </w:r>
      <w:r w:rsidR="00A36BF6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R</w:t>
      </w:r>
      <w:r w:rsidR="00A60D7B" w:rsidRPr="00A60D7B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 xml:space="preserve">ationing, </w:t>
      </w:r>
      <w:r w:rsidR="00A36BF6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C</w:t>
      </w:r>
      <w:r w:rsidR="00A60D7B" w:rsidRPr="00A60D7B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 xml:space="preserve">ontrols, and </w:t>
      </w:r>
      <w:r w:rsidR="00A36BF6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C</w:t>
      </w:r>
      <w:r w:rsidR="00A60D7B" w:rsidRPr="00A60D7B">
        <w:rPr>
          <w:rFonts w:ascii="Century Gothic" w:eastAsia="Times New Roman" w:hAnsi="Century Gothic" w:cs="Segoe UI" w:hint="eastAsia"/>
          <w:i/>
          <w:iCs/>
          <w:color w:val="A6A6A6" w:themeColor="background1" w:themeShade="A6"/>
          <w:sz w:val="23"/>
          <w:szCs w:val="23"/>
        </w:rPr>
        <w:t>onsumption, 1939-1955</w:t>
      </w:r>
      <w:r w:rsidR="00A60D7B" w:rsidRPr="00A60D7B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. Oxford: Oxford University Press</w:t>
      </w:r>
      <w:r w:rsidR="00E840FA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,</w:t>
      </w:r>
      <w:r w:rsidR="00E840FA" w:rsidRPr="00E840FA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 xml:space="preserve"> </w:t>
      </w:r>
      <w:r w:rsidR="00E840FA" w:rsidRPr="00A60D7B">
        <w:rPr>
          <w:rFonts w:ascii="Century Gothic" w:eastAsia="Times New Roman" w:hAnsi="Century Gothic" w:cs="Segoe UI" w:hint="eastAsia"/>
          <w:color w:val="A6A6A6" w:themeColor="background1" w:themeShade="A6"/>
          <w:sz w:val="23"/>
          <w:szCs w:val="23"/>
        </w:rPr>
        <w:t>2000. </w:t>
      </w:r>
    </w:p>
    <w:p w:rsidR="00FB6CF6" w:rsidRPr="00C05686" w:rsidRDefault="00FB6CF6" w:rsidP="00C05686">
      <w:pPr>
        <w:ind w:left="1800"/>
        <w:rPr>
          <w:rFonts w:ascii="Century Gothic" w:eastAsia="Times New Roman" w:hAnsi="Century Gothic" w:cs="Segoe UI"/>
          <w:sz w:val="23"/>
          <w:szCs w:val="23"/>
        </w:rPr>
      </w:pPr>
      <w:r w:rsidRPr="00C05686">
        <w:rPr>
          <w:rFonts w:ascii="Century Gothic" w:eastAsia="Times New Roman" w:hAnsi="Century Gothic" w:cs="Segoe UI"/>
          <w:sz w:val="23"/>
          <w:szCs w:val="23"/>
        </w:rPr>
        <w:t>This is useful because: _</w:t>
      </w:r>
      <w:r w:rsidR="00A60D7B">
        <w:rPr>
          <w:rFonts w:ascii="Century Gothic" w:eastAsia="Times New Roman" w:hAnsi="Century Gothic" w:cs="Segoe UI"/>
          <w:sz w:val="23"/>
          <w:szCs w:val="23"/>
        </w:rPr>
        <w:t xml:space="preserve"> </w:t>
      </w:r>
      <w:proofErr w:type="gramStart"/>
      <w:r w:rsidR="00A60D7B" w:rsidRPr="00A60D7B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With</w:t>
      </w:r>
      <w:proofErr w:type="gramEnd"/>
      <w:r w:rsidR="00A60D7B" w:rsidRPr="00A60D7B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this book, I am able to trace the rationing policies in Britain in the post-war years, and so learn about the legacy of rationing and how it had an impact on post-war </w:t>
      </w:r>
      <w:r w:rsidR="003D7CA5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consumerism</w:t>
      </w:r>
      <w:r w:rsidR="00A60D7B" w:rsidRPr="00A60D7B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. </w:t>
      </w:r>
      <w:r w:rsidRPr="00C05686">
        <w:rPr>
          <w:rFonts w:ascii="Century Gothic" w:eastAsia="Times New Roman" w:hAnsi="Century Gothic" w:cs="Segoe UI"/>
          <w:sz w:val="23"/>
          <w:szCs w:val="23"/>
        </w:rPr>
        <w:t>___________________________________</w:t>
      </w:r>
    </w:p>
    <w:p w:rsidR="006144A6" w:rsidRDefault="006144A6" w:rsidP="00FB6CF6">
      <w:pPr>
        <w:ind w:left="720"/>
        <w:rPr>
          <w:rFonts w:ascii="Century Gothic" w:eastAsia="Times New Roman" w:hAnsi="Century Gothic" w:cs="Segoe UI"/>
          <w:sz w:val="23"/>
          <w:szCs w:val="23"/>
        </w:rPr>
      </w:pPr>
    </w:p>
    <w:p w:rsidR="006144A6" w:rsidRDefault="006144A6" w:rsidP="00FB6CF6">
      <w:pPr>
        <w:ind w:left="720"/>
        <w:rPr>
          <w:rFonts w:ascii="Century Gothic" w:eastAsia="Times New Roman" w:hAnsi="Century Gothic" w:cs="Segoe UI"/>
          <w:sz w:val="23"/>
          <w:szCs w:val="23"/>
        </w:rPr>
      </w:pPr>
    </w:p>
    <w:p w:rsidR="006144A6" w:rsidRDefault="006144A6" w:rsidP="00FB6CF6">
      <w:pPr>
        <w:ind w:left="720"/>
        <w:rPr>
          <w:rFonts w:ascii="Century Gothic" w:eastAsia="Times New Roman" w:hAnsi="Century Gothic" w:cs="Segoe UI"/>
          <w:sz w:val="23"/>
          <w:szCs w:val="23"/>
        </w:rPr>
      </w:pPr>
    </w:p>
    <w:p w:rsidR="006144A6" w:rsidRDefault="006144A6" w:rsidP="00FB6CF6">
      <w:pPr>
        <w:ind w:left="720"/>
        <w:rPr>
          <w:rFonts w:ascii="Century Gothic" w:eastAsia="Times New Roman" w:hAnsi="Century Gothic" w:cs="Segoe UI"/>
          <w:sz w:val="23"/>
          <w:szCs w:val="23"/>
        </w:rPr>
      </w:pPr>
    </w:p>
    <w:p w:rsidR="006144A6" w:rsidRDefault="006144A6" w:rsidP="00FB6CF6">
      <w:pPr>
        <w:ind w:left="720"/>
        <w:rPr>
          <w:rFonts w:ascii="Century Gothic" w:eastAsia="Times New Roman" w:hAnsi="Century Gothic" w:cs="Segoe UI"/>
          <w:sz w:val="23"/>
          <w:szCs w:val="23"/>
        </w:rPr>
      </w:pPr>
    </w:p>
    <w:p w:rsidR="006144A6" w:rsidRDefault="006144A6" w:rsidP="00FB6CF6">
      <w:pPr>
        <w:ind w:left="720"/>
        <w:rPr>
          <w:rFonts w:ascii="Century Gothic" w:eastAsia="Times New Roman" w:hAnsi="Century Gothic" w:cs="Segoe UI"/>
          <w:sz w:val="23"/>
          <w:szCs w:val="23"/>
        </w:rPr>
      </w:pPr>
    </w:p>
    <w:p w:rsidR="00FB6CF6" w:rsidRDefault="00FB6CF6" w:rsidP="00FB6CF6">
      <w:pPr>
        <w:ind w:left="720"/>
        <w:rPr>
          <w:rFonts w:ascii="Century Gothic" w:eastAsia="Times New Roman" w:hAnsi="Century Gothic" w:cs="Segoe UI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lastRenderedPageBreak/>
        <w:t>Articles:</w:t>
      </w:r>
    </w:p>
    <w:p w:rsidR="00FB6CF6" w:rsidRPr="00E840FA" w:rsidRDefault="00FB6CF6" w:rsidP="00FB6CF6">
      <w:pPr>
        <w:pStyle w:val="ListParagraph"/>
        <w:numPr>
          <w:ilvl w:val="0"/>
          <w:numId w:val="5"/>
        </w:numPr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>(citation)</w:t>
      </w:r>
      <w:r w:rsidR="00E840FA">
        <w:rPr>
          <w:rFonts w:ascii="Century Gothic" w:eastAsia="Times New Roman" w:hAnsi="Century Gothic" w:cs="Segoe UI"/>
          <w:sz w:val="23"/>
          <w:szCs w:val="23"/>
        </w:rPr>
        <w:t xml:space="preserve"> </w:t>
      </w:r>
      <w:r w:rsidR="00E840FA" w:rsidRPr="00E840FA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Lyon, Phil. "Good Food and Hard Times: Ambrose Heath’s Contribution to British Food Culture of the 1930s and the War Years." </w:t>
      </w:r>
      <w:r w:rsidR="00E840FA" w:rsidRPr="00E840FA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Food &amp; History</w:t>
      </w:r>
      <w:r w:rsidR="00E840FA" w:rsidRPr="00E840FA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 12, no. 2 (July 2014): 99-117. </w:t>
      </w:r>
      <w:r w:rsidR="00E840FA" w:rsidRPr="00E840FA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Historical Abstracts</w:t>
      </w:r>
      <w:r w:rsidR="00E840FA" w:rsidRPr="00E840FA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, EBSCO</w:t>
      </w:r>
      <w:r w:rsidR="00E840FA" w:rsidRPr="00E840FA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host</w:t>
      </w:r>
      <w:r w:rsidR="00E840FA" w:rsidRPr="00E840FA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 (accessed January 25, 2017).</w:t>
      </w:r>
    </w:p>
    <w:p w:rsidR="00FB6CF6" w:rsidRPr="00C05686" w:rsidRDefault="00FB6CF6" w:rsidP="00C05686">
      <w:pPr>
        <w:ind w:left="1800"/>
        <w:rPr>
          <w:rFonts w:ascii="Century Gothic" w:eastAsia="Times New Roman" w:hAnsi="Century Gothic" w:cs="Segoe UI"/>
          <w:sz w:val="23"/>
          <w:szCs w:val="23"/>
        </w:rPr>
      </w:pPr>
      <w:r w:rsidRPr="00C05686">
        <w:rPr>
          <w:rFonts w:ascii="Century Gothic" w:eastAsia="Times New Roman" w:hAnsi="Century Gothic" w:cs="Segoe UI"/>
          <w:sz w:val="23"/>
          <w:szCs w:val="23"/>
        </w:rPr>
        <w:t>This is useful because: __</w:t>
      </w:r>
      <w:r w:rsidR="00E840FA" w:rsidRPr="003D7CA5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This article describes the attempts made to overcome the blandness of the </w:t>
      </w:r>
      <w:r w:rsidR="002E6D4A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austere, </w:t>
      </w:r>
      <w:r w:rsidR="00E840FA" w:rsidRPr="003D7CA5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war-time domestic diet through the “good food” movement, and the introduction of </w:t>
      </w:r>
      <w:r w:rsid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more creative</w:t>
      </w:r>
      <w:r w:rsidR="00E840FA" w:rsidRPr="003D7CA5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culinary practices.</w:t>
      </w:r>
      <w:r w:rsidR="00E840FA">
        <w:rPr>
          <w:rFonts w:ascii="Century Gothic" w:eastAsia="Times New Roman" w:hAnsi="Century Gothic" w:cs="Segoe UI"/>
          <w:sz w:val="23"/>
          <w:szCs w:val="23"/>
        </w:rPr>
        <w:t xml:space="preserve">  </w:t>
      </w:r>
      <w:r w:rsidRPr="00C05686">
        <w:rPr>
          <w:rFonts w:ascii="Century Gothic" w:eastAsia="Times New Roman" w:hAnsi="Century Gothic" w:cs="Segoe UI"/>
          <w:sz w:val="23"/>
          <w:szCs w:val="23"/>
        </w:rPr>
        <w:t>________________</w:t>
      </w:r>
    </w:p>
    <w:p w:rsidR="00FB6CF6" w:rsidRPr="003D7CA5" w:rsidRDefault="00FB6CF6" w:rsidP="00FB6CF6">
      <w:pPr>
        <w:pStyle w:val="ListParagraph"/>
        <w:numPr>
          <w:ilvl w:val="0"/>
          <w:numId w:val="5"/>
        </w:numPr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>(citation)</w:t>
      </w:r>
      <w:r w:rsidR="003D7CA5">
        <w:rPr>
          <w:rFonts w:ascii="Century Gothic" w:eastAsia="Times New Roman" w:hAnsi="Century Gothic" w:cs="Segoe UI"/>
          <w:sz w:val="23"/>
          <w:szCs w:val="23"/>
        </w:rPr>
        <w:t xml:space="preserve"> </w:t>
      </w:r>
      <w:r w:rsidR="003D7CA5" w:rsidRPr="003D7CA5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Tomlinson, Jim. "Marshall Aid and the 'Shortage Economy' in Britain in the 1940s." </w:t>
      </w:r>
      <w:r w:rsidR="003D7CA5" w:rsidRPr="003D7CA5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Contemporary European History</w:t>
      </w:r>
      <w:r w:rsidR="003D7CA5" w:rsidRPr="003D7CA5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 9, no. 1 (2000): 137-55. http://www.jstor.org/stable/20081735.</w:t>
      </w:r>
    </w:p>
    <w:p w:rsidR="00FB6CF6" w:rsidRPr="00C05686" w:rsidRDefault="00FB6CF6" w:rsidP="00C05686">
      <w:pPr>
        <w:ind w:left="1800"/>
        <w:rPr>
          <w:rFonts w:ascii="Century Gothic" w:eastAsia="Times New Roman" w:hAnsi="Century Gothic" w:cs="Segoe UI"/>
          <w:sz w:val="23"/>
          <w:szCs w:val="23"/>
        </w:rPr>
      </w:pPr>
      <w:r w:rsidRPr="00C05686">
        <w:rPr>
          <w:rFonts w:ascii="Century Gothic" w:eastAsia="Times New Roman" w:hAnsi="Century Gothic" w:cs="Segoe UI"/>
          <w:sz w:val="23"/>
          <w:szCs w:val="23"/>
        </w:rPr>
        <w:t>This is useful because: _</w:t>
      </w:r>
      <w:r w:rsidR="003D7CA5">
        <w:rPr>
          <w:rFonts w:ascii="Century Gothic" w:eastAsia="Times New Roman" w:hAnsi="Century Gothic" w:cs="Segoe UI"/>
          <w:sz w:val="23"/>
          <w:szCs w:val="23"/>
        </w:rPr>
        <w:t xml:space="preserve"> </w:t>
      </w:r>
      <w:proofErr w:type="gramStart"/>
      <w:r w:rsidR="003D7CA5" w:rsidRPr="003D7CA5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This</w:t>
      </w:r>
      <w:proofErr w:type="gramEnd"/>
      <w:r w:rsidR="003D7CA5" w:rsidRPr="003D7CA5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article provides a follow-up to the practice of rationing, discussing post-war austerity within the economic goals of the Marshall Aid plan. This will help me to trace the legacy of war-time shortages in Britain.</w:t>
      </w:r>
      <w:r w:rsidRPr="00C05686">
        <w:rPr>
          <w:rFonts w:ascii="Century Gothic" w:eastAsia="Times New Roman" w:hAnsi="Century Gothic" w:cs="Segoe UI"/>
          <w:sz w:val="23"/>
          <w:szCs w:val="23"/>
        </w:rPr>
        <w:t>___</w:t>
      </w:r>
    </w:p>
    <w:p w:rsidR="00FB6CF6" w:rsidRPr="00FC575E" w:rsidRDefault="00FB6CF6" w:rsidP="00FC575E">
      <w:pPr>
        <w:pStyle w:val="ListParagraph"/>
        <w:numPr>
          <w:ilvl w:val="0"/>
          <w:numId w:val="5"/>
        </w:numPr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>(citation)</w:t>
      </w:r>
      <w:r w:rsidR="00FC575E">
        <w:rPr>
          <w:rFonts w:ascii="Century Gothic" w:eastAsia="Times New Roman" w:hAnsi="Century Gothic" w:cs="Segoe UI"/>
          <w:sz w:val="23"/>
          <w:szCs w:val="23"/>
        </w:rPr>
        <w:t xml:space="preserve"> </w:t>
      </w:r>
      <w:proofErr w:type="spellStart"/>
      <w:r w:rsidR="00FC575E" w:rsidRPr="00FC575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Levene</w:t>
      </w:r>
      <w:proofErr w:type="spellEnd"/>
      <w:r w:rsidR="00FC575E" w:rsidRPr="00FC575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, Alysa. "The Meanings of Margarine in England: Class, Consumption and Material Culture from 1918 to 1953." Contemporary British History 28, no. 2 (June 2014): 145-165. Academic Search Premier, EBSCOhost (accessed January 26, 2017).</w:t>
      </w:r>
    </w:p>
    <w:p w:rsidR="00FC575E" w:rsidRDefault="00FB6CF6" w:rsidP="00FC575E">
      <w:pPr>
        <w:ind w:left="1800"/>
        <w:rPr>
          <w:rFonts w:ascii="Century Gothic" w:eastAsia="Times New Roman" w:hAnsi="Century Gothic" w:cs="Segoe UI"/>
          <w:sz w:val="23"/>
          <w:szCs w:val="23"/>
        </w:rPr>
      </w:pPr>
      <w:r w:rsidRPr="00C05686">
        <w:rPr>
          <w:rFonts w:ascii="Century Gothic" w:eastAsia="Times New Roman" w:hAnsi="Century Gothic" w:cs="Segoe UI"/>
          <w:sz w:val="23"/>
          <w:szCs w:val="23"/>
        </w:rPr>
        <w:t>This is useful because: __</w:t>
      </w:r>
      <w:r w:rsidR="00FC575E" w:rsidRPr="00FC575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Using the single commodity, butter, it offers a </w:t>
      </w:r>
      <w:r w:rsidR="00FC575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description</w:t>
      </w:r>
      <w:r w:rsidR="00FC575E" w:rsidRPr="00FC575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of civilians’ attempts to reconcile national economic austerity with their own desires for economic status in the post-war era.</w:t>
      </w:r>
      <w:r w:rsidRPr="00C05686">
        <w:rPr>
          <w:rFonts w:ascii="Century Gothic" w:eastAsia="Times New Roman" w:hAnsi="Century Gothic" w:cs="Segoe UI"/>
          <w:sz w:val="23"/>
          <w:szCs w:val="23"/>
        </w:rPr>
        <w:t>________</w:t>
      </w:r>
    </w:p>
    <w:p w:rsidR="00FB6CF6" w:rsidRDefault="00FB6CF6" w:rsidP="00FC575E">
      <w:pPr>
        <w:ind w:left="1800"/>
        <w:rPr>
          <w:rFonts w:ascii="Century Gothic" w:eastAsia="Times New Roman" w:hAnsi="Century Gothic" w:cs="Segoe UI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>Primary Sources</w:t>
      </w:r>
    </w:p>
    <w:p w:rsidR="00FB6CF6" w:rsidRPr="002208AF" w:rsidRDefault="00FB6CF6" w:rsidP="00FB6C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</w:pPr>
      <w:r>
        <w:rPr>
          <w:rFonts w:ascii="Century Gothic" w:eastAsia="Times New Roman" w:hAnsi="Century Gothic" w:cs="Segoe UI"/>
          <w:sz w:val="23"/>
          <w:szCs w:val="23"/>
        </w:rPr>
        <w:t>(citation)</w:t>
      </w:r>
      <w:r w:rsidR="002208AF">
        <w:rPr>
          <w:rFonts w:ascii="Century Gothic" w:eastAsia="Times New Roman" w:hAnsi="Century Gothic" w:cs="Segoe UI"/>
          <w:sz w:val="23"/>
          <w:szCs w:val="23"/>
        </w:rPr>
        <w:t xml:space="preserve"> </w:t>
      </w:r>
      <w:r w:rsidR="002208AF" w:rsidRPr="002208AF">
        <w:rPr>
          <w:rFonts w:ascii="Century Gothic" w:eastAsia="Times New Roman" w:hAnsi="Century Gothic" w:cs="Segoe UI"/>
          <w:i/>
          <w:iCs/>
          <w:color w:val="A6A6A6" w:themeColor="background1" w:themeShade="A6"/>
          <w:sz w:val="23"/>
          <w:szCs w:val="23"/>
        </w:rPr>
        <w:t>Clothes Rationing Survey: An Interim Report Prepared by Mass-Observation for the Advertising Service Guild</w:t>
      </w:r>
      <w:r w:rsidR="002208AF" w:rsidRPr="002208AF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. London: Advertising Service Guild</w:t>
      </w:r>
      <w:r w:rsidR="002208AF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, </w:t>
      </w:r>
      <w:r w:rsidR="002208AF" w:rsidRPr="002208AF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1941. Available through: Adam Matthew, Marlborough, Mass Observation Online, http://www.massobservation.amdigital.co.uk/Documents/Details/Publication-Clothes Rationing [Accessed January 26, 2017].</w:t>
      </w:r>
    </w:p>
    <w:p w:rsidR="002208AF" w:rsidRDefault="00FB6CF6" w:rsidP="002208AF">
      <w:pPr>
        <w:ind w:left="1800"/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</w:pPr>
      <w:r w:rsidRPr="00C05686">
        <w:rPr>
          <w:rFonts w:ascii="Century Gothic" w:eastAsia="Times New Roman" w:hAnsi="Century Gothic" w:cs="Segoe UI"/>
          <w:sz w:val="23"/>
          <w:szCs w:val="23"/>
        </w:rPr>
        <w:t>This is useful because: __</w:t>
      </w:r>
      <w:r w:rsidR="002208AF">
        <w:rPr>
          <w:rFonts w:ascii="Century Gothic" w:eastAsia="Times New Roman" w:hAnsi="Century Gothic" w:cs="Segoe UI"/>
          <w:sz w:val="23"/>
          <w:szCs w:val="23"/>
        </w:rPr>
        <w:t xml:space="preserve"> </w:t>
      </w:r>
      <w:proofErr w:type="gramStart"/>
      <w:r w:rsidR="002208AF" w:rsidRPr="002208AF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>It</w:t>
      </w:r>
      <w:proofErr w:type="gramEnd"/>
      <w:r w:rsidR="002208AF" w:rsidRPr="002208AF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 provides detailed information about people’s reactions to rationing and their expectations about how it </w:t>
      </w:r>
      <w:r w:rsidR="002306FE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would </w:t>
      </w:r>
      <w:r w:rsidR="002208AF" w:rsidRPr="002208AF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affect them. </w:t>
      </w:r>
    </w:p>
    <w:p w:rsidR="00FB6CF6" w:rsidRPr="002208AF" w:rsidRDefault="00FB6CF6" w:rsidP="002208AF">
      <w:pPr>
        <w:pStyle w:val="ListParagraph"/>
        <w:numPr>
          <w:ilvl w:val="0"/>
          <w:numId w:val="6"/>
        </w:numPr>
        <w:rPr>
          <w:rFonts w:ascii="Century Gothic" w:eastAsia="Times New Roman" w:hAnsi="Century Gothic" w:cs="Segoe UI"/>
          <w:sz w:val="23"/>
          <w:szCs w:val="23"/>
        </w:rPr>
      </w:pPr>
      <w:r w:rsidRPr="002208AF">
        <w:rPr>
          <w:rFonts w:ascii="Century Gothic" w:eastAsia="Times New Roman" w:hAnsi="Century Gothic" w:cs="Segoe UI"/>
          <w:sz w:val="23"/>
          <w:szCs w:val="23"/>
        </w:rPr>
        <w:t>(citation)</w:t>
      </w:r>
      <w:r w:rsidR="00D80377">
        <w:rPr>
          <w:rFonts w:ascii="Century Gothic" w:eastAsia="Times New Roman" w:hAnsi="Century Gothic" w:cs="Segoe UI"/>
          <w:sz w:val="23"/>
          <w:szCs w:val="23"/>
        </w:rPr>
        <w:t xml:space="preserve"> </w:t>
      </w:r>
      <w:r w:rsidR="00D80377" w:rsidRPr="00CD74FB">
        <w:rPr>
          <w:rFonts w:ascii="Century Gothic" w:eastAsia="Times New Roman" w:hAnsi="Century Gothic" w:cs="Segoe UI"/>
          <w:sz w:val="23"/>
          <w:szCs w:val="23"/>
        </w:rPr>
        <w:t>Statistics Relating to the War Effort of the United Kingdom</w:t>
      </w:r>
      <w:r w:rsidR="00CD74FB">
        <w:rPr>
          <w:rFonts w:ascii="Century Gothic" w:eastAsia="Times New Roman" w:hAnsi="Century Gothic" w:cs="Segoe UI"/>
          <w:sz w:val="23"/>
          <w:szCs w:val="23"/>
        </w:rPr>
        <w:t>,</w:t>
      </w:r>
      <w:r w:rsidR="00D80377">
        <w:rPr>
          <w:rFonts w:ascii="Century Gothic" w:eastAsia="Times New Roman" w:hAnsi="Century Gothic" w:cs="Segoe UI"/>
          <w:i/>
          <w:sz w:val="23"/>
          <w:szCs w:val="23"/>
        </w:rPr>
        <w:t xml:space="preserve"> </w:t>
      </w:r>
      <w:r w:rsidR="00D80377">
        <w:rPr>
          <w:rFonts w:ascii="Century Gothic" w:eastAsia="Times New Roman" w:hAnsi="Century Gothic" w:cs="Segoe UI"/>
          <w:sz w:val="23"/>
          <w:szCs w:val="23"/>
        </w:rPr>
        <w:t>1943-44</w:t>
      </w:r>
      <w:r w:rsidR="00CD74FB">
        <w:rPr>
          <w:rFonts w:ascii="Century Gothic" w:eastAsia="Times New Roman" w:hAnsi="Century Gothic" w:cs="Segoe UI"/>
          <w:sz w:val="23"/>
          <w:szCs w:val="23"/>
        </w:rPr>
        <w:t>,</w:t>
      </w:r>
      <w:r w:rsidR="00D80377">
        <w:rPr>
          <w:rFonts w:ascii="Century Gothic" w:eastAsia="Times New Roman" w:hAnsi="Century Gothic" w:cs="Segoe UI"/>
          <w:sz w:val="23"/>
          <w:szCs w:val="23"/>
        </w:rPr>
        <w:t xml:space="preserve"> Cmd. 6564</w:t>
      </w:r>
      <w:r w:rsidR="00CD74FB">
        <w:rPr>
          <w:rFonts w:ascii="Century Gothic" w:eastAsia="Times New Roman" w:hAnsi="Century Gothic" w:cs="Segoe UI"/>
          <w:sz w:val="23"/>
          <w:szCs w:val="23"/>
        </w:rPr>
        <w:t>.</w:t>
      </w:r>
    </w:p>
    <w:p w:rsidR="00E33B84" w:rsidRDefault="00FB6CF6" w:rsidP="006144A6">
      <w:pPr>
        <w:ind w:left="1800"/>
        <w:rPr>
          <w:rFonts w:ascii="Calibri" w:eastAsia="Times New Roman" w:hAnsi="Calibri" w:cs="Segoe UI"/>
        </w:rPr>
      </w:pPr>
      <w:r w:rsidRPr="00C05686">
        <w:rPr>
          <w:rFonts w:ascii="Century Gothic" w:eastAsia="Times New Roman" w:hAnsi="Century Gothic" w:cs="Segoe UI"/>
          <w:sz w:val="23"/>
          <w:szCs w:val="23"/>
        </w:rPr>
        <w:t>This is useful because: _</w:t>
      </w:r>
      <w:r w:rsidR="00CD74FB">
        <w:rPr>
          <w:rFonts w:ascii="Century Gothic" w:eastAsia="Times New Roman" w:hAnsi="Century Gothic" w:cs="Segoe UI"/>
          <w:sz w:val="23"/>
          <w:szCs w:val="23"/>
        </w:rPr>
        <w:t xml:space="preserve"> </w:t>
      </w:r>
      <w:r w:rsidR="00CD74FB" w:rsidRPr="00CD74FB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It provides clear data on the supply and consumption of consumer goods in Britain during this time period, and includes commentary on how restrictions constitute a marked change in the supply of those consumer goods. </w:t>
      </w:r>
      <w:r w:rsidR="00CD74FB">
        <w:rPr>
          <w:rFonts w:ascii="Century Gothic" w:eastAsia="Times New Roman" w:hAnsi="Century Gothic" w:cs="Segoe UI"/>
          <w:color w:val="A6A6A6" w:themeColor="background1" w:themeShade="A6"/>
          <w:sz w:val="23"/>
          <w:szCs w:val="23"/>
        </w:rPr>
        <w:t xml:space="preserve">It also illustrates the aspects of rationing that were of note to parliamentarians. </w:t>
      </w:r>
      <w:r w:rsidRPr="00C05686">
        <w:rPr>
          <w:rFonts w:ascii="Century Gothic" w:eastAsia="Times New Roman" w:hAnsi="Century Gothic" w:cs="Segoe UI"/>
          <w:sz w:val="23"/>
          <w:szCs w:val="23"/>
        </w:rPr>
        <w:t>_____</w:t>
      </w:r>
      <w:r w:rsidR="00E33B84" w:rsidRPr="00E33B84">
        <w:rPr>
          <w:rFonts w:ascii="Calibri" w:eastAsia="Times New Roman" w:hAnsi="Calibri" w:cs="Segoe UI"/>
        </w:rPr>
        <w:t> </w:t>
      </w:r>
    </w:p>
    <w:p w:rsidR="006144A6" w:rsidRDefault="00442F17" w:rsidP="00E33B84">
      <w:pPr>
        <w:shd w:val="clear" w:color="auto" w:fill="FFFFFF"/>
        <w:spacing w:after="0" w:line="240" w:lineRule="auto"/>
        <w:rPr>
          <w:rFonts w:ascii="Calibri" w:eastAsia="Times New Roman" w:hAnsi="Calibri" w:cs="Segoe UI"/>
        </w:rPr>
        <w:sectPr w:rsidR="006144A6" w:rsidSect="006144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eastAsia="Times New Roman" w:hAnsi="Calibri" w:cs="Segoe UI"/>
        </w:rPr>
        <w:br w:type="page"/>
      </w:r>
    </w:p>
    <w:p w:rsidR="00442F17" w:rsidRDefault="00442F17" w:rsidP="00E33B84">
      <w:pPr>
        <w:shd w:val="clear" w:color="auto" w:fill="FFFFFF"/>
        <w:spacing w:after="0" w:line="240" w:lineRule="auto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lastRenderedPageBreak/>
        <w:t>HIST210</w:t>
      </w:r>
      <w:r w:rsidR="006144A6">
        <w:rPr>
          <w:rFonts w:ascii="Calibri" w:eastAsia="Times New Roman" w:hAnsi="Calibri" w:cs="Segoe UI"/>
        </w:rPr>
        <w:t>4</w:t>
      </w:r>
      <w:bookmarkStart w:id="0" w:name="_GoBack"/>
      <w:bookmarkEnd w:id="0"/>
      <w:r>
        <w:rPr>
          <w:rFonts w:ascii="Calibri" w:eastAsia="Times New Roman" w:hAnsi="Calibri" w:cs="Segoe UI"/>
        </w:rPr>
        <w:t xml:space="preserve"> Library Assignment – Marking rubric</w:t>
      </w:r>
    </w:p>
    <w:p w:rsidR="00442F17" w:rsidRDefault="00442F17" w:rsidP="00E33B84">
      <w:pPr>
        <w:shd w:val="clear" w:color="auto" w:fill="FFFFFF"/>
        <w:spacing w:after="0" w:line="240" w:lineRule="auto"/>
        <w:rPr>
          <w:rFonts w:ascii="Calibri" w:eastAsia="Times New Roman" w:hAnsi="Calibr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696"/>
        <w:gridCol w:w="1507"/>
        <w:gridCol w:w="1779"/>
        <w:gridCol w:w="1859"/>
        <w:gridCol w:w="1877"/>
        <w:gridCol w:w="2094"/>
        <w:gridCol w:w="1279"/>
        <w:gridCol w:w="1306"/>
      </w:tblGrid>
      <w:tr w:rsidR="002306FE" w:rsidTr="00DE42DB">
        <w:tc>
          <w:tcPr>
            <w:tcW w:w="1003" w:type="dxa"/>
          </w:tcPr>
          <w:p w:rsidR="00442F17" w:rsidRDefault="00442F17" w:rsidP="00E33B84">
            <w:pPr>
              <w:rPr>
                <w:rFonts w:ascii="Calibri" w:eastAsia="Times New Roman" w:hAnsi="Calibri" w:cs="Segoe UI"/>
              </w:rPr>
            </w:pPr>
          </w:p>
        </w:tc>
        <w:tc>
          <w:tcPr>
            <w:tcW w:w="1711" w:type="dxa"/>
          </w:tcPr>
          <w:p w:rsidR="00442F17" w:rsidRDefault="00442F17" w:rsidP="00E33B84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Finding reference sources</w:t>
            </w:r>
          </w:p>
        </w:tc>
        <w:tc>
          <w:tcPr>
            <w:tcW w:w="1513" w:type="dxa"/>
          </w:tcPr>
          <w:p w:rsidR="00442F17" w:rsidRDefault="00442F17" w:rsidP="00442F17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Finding books</w:t>
            </w:r>
          </w:p>
        </w:tc>
        <w:tc>
          <w:tcPr>
            <w:tcW w:w="1798" w:type="dxa"/>
          </w:tcPr>
          <w:p w:rsidR="00442F17" w:rsidRDefault="00442F17" w:rsidP="00442F17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Finding journal articles</w:t>
            </w:r>
          </w:p>
        </w:tc>
        <w:tc>
          <w:tcPr>
            <w:tcW w:w="1882" w:type="dxa"/>
          </w:tcPr>
          <w:p w:rsidR="00442F17" w:rsidRDefault="00442F17" w:rsidP="00E33B84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Finding primary sources</w:t>
            </w:r>
          </w:p>
        </w:tc>
        <w:tc>
          <w:tcPr>
            <w:tcW w:w="1912" w:type="dxa"/>
          </w:tcPr>
          <w:p w:rsidR="00442F17" w:rsidRDefault="00442F17" w:rsidP="00E33B84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Citations</w:t>
            </w:r>
          </w:p>
        </w:tc>
        <w:tc>
          <w:tcPr>
            <w:tcW w:w="2132" w:type="dxa"/>
          </w:tcPr>
          <w:p w:rsidR="00442F17" w:rsidRDefault="00442F17" w:rsidP="00E33B84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Statement of usefulness</w:t>
            </w:r>
          </w:p>
        </w:tc>
        <w:tc>
          <w:tcPr>
            <w:tcW w:w="1207" w:type="dxa"/>
          </w:tcPr>
          <w:p w:rsidR="00442F17" w:rsidRDefault="00442F17" w:rsidP="00442F17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Research question</w:t>
            </w:r>
          </w:p>
        </w:tc>
        <w:tc>
          <w:tcPr>
            <w:tcW w:w="1232" w:type="dxa"/>
          </w:tcPr>
          <w:p w:rsidR="00442F17" w:rsidRDefault="00442F17" w:rsidP="00E33B84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Thesis statement</w:t>
            </w:r>
          </w:p>
        </w:tc>
      </w:tr>
      <w:tr w:rsidR="002306FE" w:rsidTr="00DE42DB">
        <w:tc>
          <w:tcPr>
            <w:tcW w:w="1003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3 points</w:t>
            </w:r>
          </w:p>
        </w:tc>
        <w:tc>
          <w:tcPr>
            <w:tcW w:w="1711" w:type="dxa"/>
          </w:tcPr>
          <w:p w:rsidR="00DE42DB" w:rsidRDefault="00DE42DB" w:rsidP="002306FE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 xml:space="preserve">Located more than </w:t>
            </w:r>
            <w:r w:rsidR="002306FE">
              <w:rPr>
                <w:rFonts w:ascii="Calibri" w:eastAsia="Times New Roman" w:hAnsi="Calibri" w:cs="Segoe UI"/>
              </w:rPr>
              <w:t xml:space="preserve">one </w:t>
            </w:r>
            <w:r>
              <w:rPr>
                <w:rFonts w:ascii="Calibri" w:eastAsia="Times New Roman" w:hAnsi="Calibri" w:cs="Segoe UI"/>
              </w:rPr>
              <w:t>relevant reference sources</w:t>
            </w:r>
          </w:p>
        </w:tc>
        <w:tc>
          <w:tcPr>
            <w:tcW w:w="1513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Located three relevant books</w:t>
            </w:r>
          </w:p>
        </w:tc>
        <w:tc>
          <w:tcPr>
            <w:tcW w:w="1798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Located three relevant articles</w:t>
            </w:r>
          </w:p>
        </w:tc>
        <w:tc>
          <w:tcPr>
            <w:tcW w:w="1882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Located two relevant primary sources</w:t>
            </w:r>
          </w:p>
        </w:tc>
        <w:tc>
          <w:tcPr>
            <w:tcW w:w="1912" w:type="dxa"/>
          </w:tcPr>
          <w:p w:rsidR="00DE42DB" w:rsidRDefault="00DE42DB" w:rsidP="002306FE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Citations include all elements, arranged in correct order</w:t>
            </w:r>
            <w:r w:rsidR="002306FE">
              <w:rPr>
                <w:rFonts w:ascii="Calibri" w:eastAsia="Times New Roman" w:hAnsi="Calibri" w:cs="Segoe UI"/>
              </w:rPr>
              <w:t>, and use a consistent style</w:t>
            </w:r>
            <w:r>
              <w:rPr>
                <w:rFonts w:ascii="Calibri" w:eastAsia="Times New Roman" w:hAnsi="Calibri" w:cs="Segoe UI"/>
              </w:rPr>
              <w:t>.</w:t>
            </w:r>
          </w:p>
        </w:tc>
        <w:tc>
          <w:tcPr>
            <w:tcW w:w="2132" w:type="dxa"/>
          </w:tcPr>
          <w:p w:rsidR="00DE42DB" w:rsidRDefault="00E818B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Statement conveys value of all works and includes descriptions of usefulness to one’s research</w:t>
            </w:r>
          </w:p>
        </w:tc>
        <w:tc>
          <w:tcPr>
            <w:tcW w:w="1207" w:type="dxa"/>
          </w:tcPr>
          <w:p w:rsidR="00DE42DB" w:rsidRDefault="00E818BB" w:rsidP="002306FE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 xml:space="preserve">Question provides information about who, what, when, where, and reveals focus area. </w:t>
            </w:r>
          </w:p>
        </w:tc>
        <w:tc>
          <w:tcPr>
            <w:tcW w:w="1232" w:type="dxa"/>
          </w:tcPr>
          <w:p w:rsidR="00DE42DB" w:rsidRDefault="00E818B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Statement elaborates and builds upon question, with details and an answer to the question</w:t>
            </w:r>
          </w:p>
        </w:tc>
      </w:tr>
      <w:tr w:rsidR="002306FE" w:rsidTr="00DE42DB">
        <w:tc>
          <w:tcPr>
            <w:tcW w:w="1003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2 points</w:t>
            </w:r>
          </w:p>
        </w:tc>
        <w:tc>
          <w:tcPr>
            <w:tcW w:w="1711" w:type="dxa"/>
          </w:tcPr>
          <w:p w:rsidR="00DE42DB" w:rsidRDefault="00DE42DB" w:rsidP="002306FE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 xml:space="preserve">Located </w:t>
            </w:r>
            <w:r w:rsidR="002306FE">
              <w:rPr>
                <w:rFonts w:ascii="Calibri" w:eastAsia="Times New Roman" w:hAnsi="Calibri" w:cs="Segoe UI"/>
              </w:rPr>
              <w:t>one</w:t>
            </w:r>
            <w:r>
              <w:rPr>
                <w:rFonts w:ascii="Calibri" w:eastAsia="Times New Roman" w:hAnsi="Calibri" w:cs="Segoe UI"/>
              </w:rPr>
              <w:t xml:space="preserve"> relevant reference sources</w:t>
            </w:r>
          </w:p>
        </w:tc>
        <w:tc>
          <w:tcPr>
            <w:tcW w:w="1513" w:type="dxa"/>
          </w:tcPr>
          <w:p w:rsidR="00DE42DB" w:rsidRDefault="002306FE" w:rsidP="002306FE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 xml:space="preserve">Located fewer than three relevant books </w:t>
            </w:r>
          </w:p>
        </w:tc>
        <w:tc>
          <w:tcPr>
            <w:tcW w:w="1798" w:type="dxa"/>
          </w:tcPr>
          <w:p w:rsidR="00DE42DB" w:rsidRDefault="002306FE" w:rsidP="002306FE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 xml:space="preserve">Located fewer than three relevant articles </w:t>
            </w:r>
          </w:p>
        </w:tc>
        <w:tc>
          <w:tcPr>
            <w:tcW w:w="1882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Located only one relevant primary source</w:t>
            </w:r>
          </w:p>
        </w:tc>
        <w:tc>
          <w:tcPr>
            <w:tcW w:w="1912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Citations include all elements, but errors in format.</w:t>
            </w:r>
          </w:p>
        </w:tc>
        <w:tc>
          <w:tcPr>
            <w:tcW w:w="2132" w:type="dxa"/>
          </w:tcPr>
          <w:p w:rsidR="00DE42DB" w:rsidRDefault="00E818B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Statements somewhat incomplete; value and usefulness not made clear</w:t>
            </w:r>
          </w:p>
        </w:tc>
        <w:tc>
          <w:tcPr>
            <w:tcW w:w="1207" w:type="dxa"/>
          </w:tcPr>
          <w:p w:rsidR="00DE42DB" w:rsidRDefault="00E818BB" w:rsidP="002306FE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Question missing some W</w:t>
            </w:r>
            <w:r w:rsidR="002306FE">
              <w:rPr>
                <w:rFonts w:ascii="Calibri" w:eastAsia="Times New Roman" w:hAnsi="Calibri" w:cs="Segoe UI"/>
              </w:rPr>
              <w:t xml:space="preserve">4 </w:t>
            </w:r>
            <w:r w:rsidR="006C68A8">
              <w:rPr>
                <w:rFonts w:ascii="Calibri" w:eastAsia="Times New Roman" w:hAnsi="Calibri" w:cs="Segoe UI"/>
              </w:rPr>
              <w:t xml:space="preserve"> </w:t>
            </w:r>
            <w:r>
              <w:rPr>
                <w:rFonts w:ascii="Calibri" w:eastAsia="Times New Roman" w:hAnsi="Calibri" w:cs="Segoe UI"/>
              </w:rPr>
              <w:t>information or lacks focus area.</w:t>
            </w:r>
          </w:p>
        </w:tc>
        <w:tc>
          <w:tcPr>
            <w:tcW w:w="1232" w:type="dxa"/>
          </w:tcPr>
          <w:p w:rsidR="00DE42DB" w:rsidRDefault="00E818B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 xml:space="preserve">Statement is missing elaboration, or is </w:t>
            </w:r>
            <w:r w:rsidR="00DB3B39">
              <w:rPr>
                <w:rFonts w:ascii="Calibri" w:eastAsia="Times New Roman" w:hAnsi="Calibri" w:cs="Segoe UI"/>
              </w:rPr>
              <w:t>unclear.</w:t>
            </w:r>
          </w:p>
        </w:tc>
      </w:tr>
      <w:tr w:rsidR="002306FE" w:rsidTr="00DE42DB">
        <w:tc>
          <w:tcPr>
            <w:tcW w:w="1003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1 point</w:t>
            </w:r>
          </w:p>
        </w:tc>
        <w:tc>
          <w:tcPr>
            <w:tcW w:w="1711" w:type="dxa"/>
          </w:tcPr>
          <w:p w:rsidR="00DE42DB" w:rsidRDefault="00DE42DB" w:rsidP="002306FE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 xml:space="preserve">Located </w:t>
            </w:r>
            <w:r w:rsidR="002306FE">
              <w:rPr>
                <w:rFonts w:ascii="Calibri" w:eastAsia="Times New Roman" w:hAnsi="Calibri" w:cs="Segoe UI"/>
              </w:rPr>
              <w:t>sources of questionable relevance</w:t>
            </w:r>
          </w:p>
        </w:tc>
        <w:tc>
          <w:tcPr>
            <w:tcW w:w="1513" w:type="dxa"/>
          </w:tcPr>
          <w:p w:rsidR="00DE42DB" w:rsidRDefault="002306FE" w:rsidP="002306FE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Located books of questionable relevance</w:t>
            </w:r>
          </w:p>
        </w:tc>
        <w:tc>
          <w:tcPr>
            <w:tcW w:w="1798" w:type="dxa"/>
          </w:tcPr>
          <w:p w:rsidR="00DE42DB" w:rsidRDefault="002306FE" w:rsidP="002306FE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Located articles of questionable relevance</w:t>
            </w:r>
          </w:p>
        </w:tc>
        <w:tc>
          <w:tcPr>
            <w:tcW w:w="1882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Located primary sources of questionable relevance</w:t>
            </w:r>
          </w:p>
        </w:tc>
        <w:tc>
          <w:tcPr>
            <w:tcW w:w="1912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Citations missing elements and errors in format</w:t>
            </w:r>
          </w:p>
        </w:tc>
        <w:tc>
          <w:tcPr>
            <w:tcW w:w="2132" w:type="dxa"/>
          </w:tcPr>
          <w:p w:rsidR="00DE42DB" w:rsidRDefault="00E818B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Statements missing and/or incomplete</w:t>
            </w:r>
          </w:p>
        </w:tc>
        <w:tc>
          <w:tcPr>
            <w:tcW w:w="1207" w:type="dxa"/>
          </w:tcPr>
          <w:p w:rsidR="00DE42DB" w:rsidRDefault="00E818B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Question vague or unrealistic</w:t>
            </w:r>
          </w:p>
        </w:tc>
        <w:tc>
          <w:tcPr>
            <w:tcW w:w="1232" w:type="dxa"/>
          </w:tcPr>
          <w:p w:rsidR="00DE42DB" w:rsidRDefault="00DB3B39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Statement is vague and/or unrelated to question</w:t>
            </w:r>
          </w:p>
        </w:tc>
      </w:tr>
      <w:tr w:rsidR="002306FE" w:rsidTr="00DE42DB">
        <w:tc>
          <w:tcPr>
            <w:tcW w:w="1003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0 points</w:t>
            </w:r>
          </w:p>
        </w:tc>
        <w:tc>
          <w:tcPr>
            <w:tcW w:w="1711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 xml:space="preserve">Located no reference sources </w:t>
            </w:r>
          </w:p>
        </w:tc>
        <w:tc>
          <w:tcPr>
            <w:tcW w:w="1513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Located no books</w:t>
            </w:r>
          </w:p>
        </w:tc>
        <w:tc>
          <w:tcPr>
            <w:tcW w:w="1798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Located no articles</w:t>
            </w:r>
          </w:p>
        </w:tc>
        <w:tc>
          <w:tcPr>
            <w:tcW w:w="1882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Located no primary sources</w:t>
            </w:r>
          </w:p>
        </w:tc>
        <w:tc>
          <w:tcPr>
            <w:tcW w:w="1912" w:type="dxa"/>
          </w:tcPr>
          <w:p w:rsidR="00DE42DB" w:rsidRDefault="00DE42D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Citations missing</w:t>
            </w:r>
          </w:p>
        </w:tc>
        <w:tc>
          <w:tcPr>
            <w:tcW w:w="2132" w:type="dxa"/>
          </w:tcPr>
          <w:p w:rsidR="00DE42DB" w:rsidRDefault="00E818B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No statements provided</w:t>
            </w:r>
          </w:p>
        </w:tc>
        <w:tc>
          <w:tcPr>
            <w:tcW w:w="1207" w:type="dxa"/>
          </w:tcPr>
          <w:p w:rsidR="00DE42DB" w:rsidRDefault="00E818BB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No question posed</w:t>
            </w:r>
          </w:p>
        </w:tc>
        <w:tc>
          <w:tcPr>
            <w:tcW w:w="1232" w:type="dxa"/>
          </w:tcPr>
          <w:p w:rsidR="00DE42DB" w:rsidRDefault="00DB3B39" w:rsidP="00DE42DB">
            <w:pPr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No statement offered.</w:t>
            </w:r>
          </w:p>
        </w:tc>
      </w:tr>
    </w:tbl>
    <w:p w:rsidR="00442F17" w:rsidRDefault="00442F17" w:rsidP="00E33B84">
      <w:pPr>
        <w:shd w:val="clear" w:color="auto" w:fill="FFFFFF"/>
        <w:spacing w:after="0" w:line="240" w:lineRule="auto"/>
        <w:rPr>
          <w:rFonts w:ascii="Calibri" w:eastAsia="Times New Roman" w:hAnsi="Calibri" w:cs="Segoe UI"/>
        </w:rPr>
      </w:pPr>
    </w:p>
    <w:p w:rsidR="00442F17" w:rsidRPr="00E33B84" w:rsidRDefault="00442F17" w:rsidP="00E33B8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</w:p>
    <w:sectPr w:rsidR="00442F17" w:rsidRPr="00E33B84" w:rsidSect="006144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7CB5"/>
    <w:multiLevelType w:val="hybridMultilevel"/>
    <w:tmpl w:val="1DFA7D4E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835B87"/>
    <w:multiLevelType w:val="hybridMultilevel"/>
    <w:tmpl w:val="F12CD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033ACA"/>
    <w:multiLevelType w:val="hybridMultilevel"/>
    <w:tmpl w:val="A29C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7477"/>
    <w:multiLevelType w:val="hybridMultilevel"/>
    <w:tmpl w:val="8EE0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F04976"/>
    <w:multiLevelType w:val="hybridMultilevel"/>
    <w:tmpl w:val="0674C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BA5B1B"/>
    <w:multiLevelType w:val="hybridMultilevel"/>
    <w:tmpl w:val="D1D2E8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45515D"/>
    <w:multiLevelType w:val="hybridMultilevel"/>
    <w:tmpl w:val="28EEB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04"/>
    <w:rsid w:val="000309D7"/>
    <w:rsid w:val="000D4146"/>
    <w:rsid w:val="00140CE8"/>
    <w:rsid w:val="00152DC1"/>
    <w:rsid w:val="00204820"/>
    <w:rsid w:val="002208AF"/>
    <w:rsid w:val="002306FE"/>
    <w:rsid w:val="002E6D4A"/>
    <w:rsid w:val="00326CAA"/>
    <w:rsid w:val="003576F3"/>
    <w:rsid w:val="00376679"/>
    <w:rsid w:val="00386049"/>
    <w:rsid w:val="003D7CA5"/>
    <w:rsid w:val="00442F17"/>
    <w:rsid w:val="004A2112"/>
    <w:rsid w:val="004A44EE"/>
    <w:rsid w:val="004C4CA6"/>
    <w:rsid w:val="00514CA2"/>
    <w:rsid w:val="005E3B16"/>
    <w:rsid w:val="006144A6"/>
    <w:rsid w:val="00676201"/>
    <w:rsid w:val="006C68A8"/>
    <w:rsid w:val="00706AA1"/>
    <w:rsid w:val="007D45CC"/>
    <w:rsid w:val="00885B0A"/>
    <w:rsid w:val="00A36BF6"/>
    <w:rsid w:val="00A60D7B"/>
    <w:rsid w:val="00AD682A"/>
    <w:rsid w:val="00C05686"/>
    <w:rsid w:val="00C16EF4"/>
    <w:rsid w:val="00CD74FB"/>
    <w:rsid w:val="00D80377"/>
    <w:rsid w:val="00DB3B39"/>
    <w:rsid w:val="00DE42DB"/>
    <w:rsid w:val="00E33B84"/>
    <w:rsid w:val="00E61772"/>
    <w:rsid w:val="00E77FEF"/>
    <w:rsid w:val="00E818BB"/>
    <w:rsid w:val="00E81C9B"/>
    <w:rsid w:val="00E840FA"/>
    <w:rsid w:val="00EB3268"/>
    <w:rsid w:val="00EF3104"/>
    <w:rsid w:val="00FB6CF6"/>
    <w:rsid w:val="00FC575E"/>
    <w:rsid w:val="00FE1BB5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F549C-56EF-4E41-B253-6A55461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B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78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45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04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Smyth</dc:creator>
  <cp:lastModifiedBy>Joanne Smyth</cp:lastModifiedBy>
  <cp:revision>15</cp:revision>
  <cp:lastPrinted>2017-01-27T14:54:00Z</cp:lastPrinted>
  <dcterms:created xsi:type="dcterms:W3CDTF">2017-01-23T16:25:00Z</dcterms:created>
  <dcterms:modified xsi:type="dcterms:W3CDTF">2017-02-06T18:39:00Z</dcterms:modified>
</cp:coreProperties>
</file>